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14"/>
      </w:tblGrid>
      <w:tr w:rsidR="00715A52" w:rsidRPr="00B85B27" w14:paraId="3728ECC4" w14:textId="77777777" w:rsidTr="00DA5D84">
        <w:tc>
          <w:tcPr>
            <w:tcW w:w="5240" w:type="dxa"/>
          </w:tcPr>
          <w:p w14:paraId="51EC9313" w14:textId="72315F23" w:rsidR="00715A52" w:rsidRDefault="00715A52" w:rsidP="00715A52">
            <w:pPr>
              <w:rPr>
                <w:rFonts w:eastAsia="Calibri" w:cs="Times New Roman"/>
                <w:b/>
                <w:sz w:val="24"/>
                <w:szCs w:val="24"/>
                <w:lang w:val="uk-UA"/>
              </w:rPr>
            </w:pPr>
            <w:r>
              <w:rPr>
                <w:rFonts w:eastAsia="Calibri" w:cs="Times New Roman"/>
                <w:b/>
                <w:sz w:val="24"/>
                <w:szCs w:val="24"/>
                <w:lang w:val="uk-UA"/>
              </w:rPr>
              <w:t>Дубенс</w:t>
            </w:r>
            <w:r w:rsidR="00724083">
              <w:rPr>
                <w:rFonts w:eastAsia="Calibri" w:cs="Times New Roman"/>
                <w:b/>
                <w:sz w:val="24"/>
                <w:szCs w:val="24"/>
                <w:lang w:val="uk-UA"/>
              </w:rPr>
              <w:t>ь</w:t>
            </w:r>
            <w:r>
              <w:rPr>
                <w:rFonts w:eastAsia="Calibri" w:cs="Times New Roman"/>
                <w:b/>
                <w:sz w:val="24"/>
                <w:szCs w:val="24"/>
                <w:lang w:val="uk-UA"/>
              </w:rPr>
              <w:t>кий ліцей №2</w:t>
            </w:r>
          </w:p>
          <w:p w14:paraId="7BD3129F" w14:textId="77777777" w:rsidR="00715A52" w:rsidRDefault="00715A52" w:rsidP="00715A52">
            <w:pPr>
              <w:rPr>
                <w:rFonts w:eastAsia="Calibri" w:cs="Times New Roman"/>
                <w:b/>
                <w:sz w:val="24"/>
                <w:szCs w:val="24"/>
                <w:lang w:val="uk-UA"/>
              </w:rPr>
            </w:pPr>
          </w:p>
          <w:p w14:paraId="6BF0F217" w14:textId="77777777" w:rsidR="00715A52" w:rsidRPr="00B85B27" w:rsidRDefault="00715A52" w:rsidP="00715A52">
            <w:pPr>
              <w:rPr>
                <w:rFonts w:eastAsia="Calibri" w:cs="Times New Roman"/>
                <w:i/>
                <w:sz w:val="24"/>
                <w:szCs w:val="24"/>
                <w:lang w:val="uk-UA"/>
              </w:rPr>
            </w:pPr>
          </w:p>
        </w:tc>
        <w:tc>
          <w:tcPr>
            <w:tcW w:w="4814" w:type="dxa"/>
          </w:tcPr>
          <w:p w14:paraId="6B7E4BFB" w14:textId="77777777" w:rsidR="00715A52" w:rsidRDefault="00715A52" w:rsidP="00715A52">
            <w:pPr>
              <w:ind w:left="471"/>
              <w:jc w:val="both"/>
              <w:rPr>
                <w:rFonts w:eastAsia="Calibri" w:cs="Times New Roman"/>
                <w:b/>
                <w:sz w:val="24"/>
                <w:szCs w:val="24"/>
                <w:lang w:val="uk-UA"/>
              </w:rPr>
            </w:pPr>
            <w:r>
              <w:rPr>
                <w:rFonts w:eastAsia="Calibri" w:cs="Times New Roman"/>
                <w:b/>
                <w:sz w:val="24"/>
                <w:szCs w:val="24"/>
                <w:lang w:val="uk-UA"/>
              </w:rPr>
              <w:t xml:space="preserve">ЗАТВЕРДЖУЮ </w:t>
            </w:r>
          </w:p>
          <w:p w14:paraId="6735BD83" w14:textId="77777777" w:rsidR="00715A52" w:rsidRDefault="00715A52" w:rsidP="00715A52">
            <w:pPr>
              <w:ind w:left="471"/>
              <w:jc w:val="both"/>
              <w:rPr>
                <w:rFonts w:eastAsia="Calibri" w:cs="Times New Roman"/>
                <w:b/>
                <w:sz w:val="24"/>
                <w:szCs w:val="24"/>
                <w:lang w:val="uk-UA"/>
              </w:rPr>
            </w:pPr>
            <w:r>
              <w:rPr>
                <w:rFonts w:eastAsia="Calibri" w:cs="Times New Roman"/>
                <w:b/>
                <w:sz w:val="24"/>
                <w:szCs w:val="24"/>
                <w:lang w:val="uk-UA"/>
              </w:rPr>
              <w:t xml:space="preserve">Директор </w:t>
            </w:r>
          </w:p>
          <w:p w14:paraId="13B448FF" w14:textId="77777777" w:rsidR="00715A52" w:rsidRDefault="00715A52" w:rsidP="00715A52">
            <w:pPr>
              <w:ind w:left="471"/>
              <w:jc w:val="both"/>
              <w:rPr>
                <w:rFonts w:eastAsia="Calibri" w:cs="Times New Roman"/>
                <w:b/>
                <w:sz w:val="24"/>
                <w:szCs w:val="24"/>
                <w:lang w:val="uk-UA"/>
              </w:rPr>
            </w:pPr>
            <w:r>
              <w:rPr>
                <w:rFonts w:eastAsia="Calibri" w:cs="Times New Roman"/>
                <w:b/>
                <w:sz w:val="24"/>
                <w:szCs w:val="24"/>
                <w:lang w:val="uk-UA"/>
              </w:rPr>
              <w:t xml:space="preserve">__________ </w:t>
            </w:r>
            <w:r>
              <w:rPr>
                <w:rFonts w:eastAsia="Calibri" w:cs="Times New Roman"/>
                <w:b/>
                <w:i/>
                <w:sz w:val="24"/>
                <w:szCs w:val="24"/>
                <w:lang w:val="uk-UA"/>
              </w:rPr>
              <w:t>/</w:t>
            </w:r>
            <w:r>
              <w:rPr>
                <w:rFonts w:eastAsia="Calibri" w:cs="Times New Roman"/>
                <w:b/>
                <w:sz w:val="24"/>
                <w:szCs w:val="24"/>
                <w:lang w:val="uk-UA"/>
              </w:rPr>
              <w:t>Любов  ГОЛОВКО/</w:t>
            </w:r>
          </w:p>
          <w:p w14:paraId="06612287" w14:textId="77777777" w:rsidR="00715A52" w:rsidRDefault="00715A52" w:rsidP="00715A52">
            <w:pPr>
              <w:ind w:left="471"/>
              <w:jc w:val="both"/>
              <w:rPr>
                <w:rFonts w:eastAsia="Calibri" w:cs="Times New Roman"/>
                <w:b/>
                <w:sz w:val="24"/>
                <w:szCs w:val="24"/>
                <w:lang w:val="uk-UA"/>
              </w:rPr>
            </w:pPr>
            <w:r>
              <w:rPr>
                <w:rFonts w:eastAsia="Calibri" w:cs="Times New Roman"/>
                <w:b/>
                <w:sz w:val="24"/>
                <w:szCs w:val="24"/>
                <w:lang w:val="uk-UA"/>
              </w:rPr>
              <w:t>31.01.2022</w:t>
            </w:r>
          </w:p>
          <w:p w14:paraId="2C0E2EDF" w14:textId="77777777" w:rsidR="00715A52" w:rsidRPr="00B85B27" w:rsidRDefault="00715A52" w:rsidP="00715A52">
            <w:pPr>
              <w:jc w:val="both"/>
              <w:rPr>
                <w:rFonts w:eastAsia="Calibri" w:cs="Times New Roman"/>
                <w:sz w:val="24"/>
                <w:szCs w:val="24"/>
                <w:lang w:val="uk-UA"/>
              </w:rPr>
            </w:pPr>
          </w:p>
        </w:tc>
      </w:tr>
    </w:tbl>
    <w:p w14:paraId="380FE72E" w14:textId="0BC888AE" w:rsidR="00B85B27" w:rsidRPr="00B85B27" w:rsidRDefault="00724083" w:rsidP="00B85B27">
      <w:pPr>
        <w:spacing w:after="0"/>
        <w:jc w:val="center"/>
        <w:rPr>
          <w:rFonts w:eastAsia="Calibri" w:cs="Times New Roman"/>
          <w:sz w:val="24"/>
          <w:szCs w:val="24"/>
          <w:lang w:val="uk-UA"/>
        </w:rPr>
      </w:pPr>
      <w:r>
        <w:rPr>
          <w:rFonts w:eastAsia="Calibri" w:cs="Times New Roman"/>
          <w:b/>
          <w:sz w:val="24"/>
          <w:szCs w:val="24"/>
          <w:lang w:val="uk-UA"/>
        </w:rPr>
        <w:t>ПОСАДОВА ІНСТРУКЦІЯ № 24</w:t>
      </w:r>
      <w:bookmarkStart w:id="0" w:name="_GoBack"/>
      <w:bookmarkEnd w:id="0"/>
    </w:p>
    <w:p w14:paraId="7B978BBC" w14:textId="13790208"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вчителя закладу загальної середньої освіти кваліфікаційної категорії «</w:t>
      </w:r>
      <w:r w:rsidRPr="00B85B27">
        <w:rPr>
          <w:rFonts w:eastAsia="Calibri" w:cs="Times New Roman"/>
          <w:b/>
          <w:i/>
          <w:iCs/>
          <w:sz w:val="24"/>
          <w:szCs w:val="24"/>
          <w:lang w:val="uk-UA"/>
        </w:rPr>
        <w:t>спеціаліст</w:t>
      </w:r>
      <w:r w:rsidRPr="00B85B27">
        <w:rPr>
          <w:rFonts w:eastAsia="Calibri" w:cs="Times New Roman"/>
          <w:b/>
          <w:sz w:val="24"/>
          <w:szCs w:val="24"/>
          <w:lang w:val="uk-UA"/>
        </w:rPr>
        <w:t>»</w:t>
      </w:r>
    </w:p>
    <w:p w14:paraId="7FD8A74D" w14:textId="765C5185"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(код КП 23</w:t>
      </w:r>
      <w:r>
        <w:rPr>
          <w:rFonts w:eastAsia="Calibri" w:cs="Times New Roman"/>
          <w:b/>
          <w:sz w:val="24"/>
          <w:szCs w:val="24"/>
          <w:lang w:val="uk-UA"/>
        </w:rPr>
        <w:t>20</w:t>
      </w:r>
      <w:r w:rsidRPr="00B85B27">
        <w:rPr>
          <w:rFonts w:eastAsia="Calibri" w:cs="Times New Roman"/>
          <w:b/>
          <w:sz w:val="24"/>
          <w:szCs w:val="24"/>
          <w:lang w:val="uk-UA"/>
        </w:rPr>
        <w:t>)</w:t>
      </w:r>
    </w:p>
    <w:p w14:paraId="3597267D" w14:textId="77777777" w:rsidR="00B85B27" w:rsidRPr="00B85B27" w:rsidRDefault="00B85B27" w:rsidP="00B85B27">
      <w:pPr>
        <w:spacing w:after="0"/>
        <w:jc w:val="center"/>
        <w:rPr>
          <w:rFonts w:eastAsia="Calibri" w:cs="Times New Roman"/>
          <w:sz w:val="24"/>
          <w:szCs w:val="24"/>
          <w:lang w:val="uk-UA"/>
        </w:rPr>
      </w:pPr>
    </w:p>
    <w:p w14:paraId="02AC6A72" w14:textId="77777777"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І. ЗАГАЛЬНІ ПОЛОЖЕННЯ</w:t>
      </w:r>
    </w:p>
    <w:p w14:paraId="2B7C5382" w14:textId="6E4C24E6"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1.1. Посада </w:t>
      </w:r>
      <w:r w:rsidR="00B10BD9" w:rsidRPr="009C5E2D">
        <w:rPr>
          <w:rFonts w:eastAsia="Calibri" w:cs="Times New Roman"/>
          <w:i/>
          <w:iCs/>
          <w:sz w:val="24"/>
          <w:szCs w:val="24"/>
          <w:lang w:val="uk-UA"/>
        </w:rPr>
        <w:t xml:space="preserve">вчителя </w:t>
      </w:r>
      <w:r w:rsidR="00B10BD9" w:rsidRPr="008B254A">
        <w:rPr>
          <w:rFonts w:eastAsia="Calibri" w:cs="Times New Roman"/>
          <w:i/>
          <w:iCs/>
          <w:sz w:val="24"/>
          <w:szCs w:val="24"/>
          <w:lang w:val="uk-UA"/>
        </w:rPr>
        <w:t>закладу загальної середньої освіти</w:t>
      </w:r>
      <w:r w:rsidR="00B10BD9">
        <w:rPr>
          <w:rFonts w:eastAsia="Calibri" w:cs="Times New Roman"/>
          <w:sz w:val="24"/>
          <w:szCs w:val="24"/>
          <w:lang w:val="uk-UA"/>
        </w:rPr>
        <w:t xml:space="preserve"> </w:t>
      </w:r>
      <w:r w:rsidR="00F214A3">
        <w:rPr>
          <w:rFonts w:eastAsia="Calibri" w:cs="Times New Roman"/>
          <w:sz w:val="24"/>
          <w:szCs w:val="24"/>
          <w:lang w:val="uk-UA"/>
        </w:rPr>
        <w:t xml:space="preserve">(далі – учитель) </w:t>
      </w:r>
      <w:r w:rsidRPr="00B85B27">
        <w:rPr>
          <w:rFonts w:eastAsia="Calibri" w:cs="Times New Roman"/>
          <w:sz w:val="24"/>
          <w:szCs w:val="24"/>
          <w:lang w:val="uk-UA"/>
        </w:rPr>
        <w:t>належить до посад педагогічних працівників.</w:t>
      </w:r>
    </w:p>
    <w:p w14:paraId="5B9C6FA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1.2. Учителя приймає на посаду та звільняє з неї директор закладу з дотриманням вимог чинного освітнього законодавства та законодавства про працю.</w:t>
      </w:r>
    </w:p>
    <w:p w14:paraId="1B73565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Учителі приймаються на роботу за трудовими договорами. Учитель, який досяг пенсійного віку та якому виплачується пенсія за віком, працює на основі трудового договору, що укладається строком від одного до трьох років.</w:t>
      </w:r>
    </w:p>
    <w:p w14:paraId="32C351A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1.3.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w:t>
      </w:r>
    </w:p>
    <w:p w14:paraId="0A20EAB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1.4. Педагогічна діяльність передбачає зайнятість учителя у приміщенні, що використовується в освітньому процесі, освітню (навчальну та виховну) діяльність за межами будівлі закладу (зокрема забезпечення дистанційного навчання), методичну, організаційну роботу та іншу педагогічну діяльність, передбачену цією Посадовою інструкцією.</w:t>
      </w:r>
    </w:p>
    <w:p w14:paraId="2BD8F69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1.5. Робочий час і час відпочинку, інші умови праці, оплата праці визначає законодавство про працю, а також законодавство у сфері освіти. Режим роботи визначають Правила внутрішнього трудового розпорядку, Колективний договір, інші документи закладу.</w:t>
      </w:r>
    </w:p>
    <w:p w14:paraId="3D78308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1.6. Основні функції вчителя – здійснювати освітній процес, забезпечувати його результативність та якість.</w:t>
      </w:r>
    </w:p>
    <w:p w14:paraId="46EB988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1.7. Мета професійної діяльності вчителя полягає в організації навчання та виховання учнів під час здобуття ними початкової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5747E7F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1.8. Учитель безпосередньо підпорядковується директору закладу, а також заступнику директора з навчально-виховної роботи.</w:t>
      </w:r>
    </w:p>
    <w:p w14:paraId="7C9B801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1.9.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до наказу директора.</w:t>
      </w:r>
    </w:p>
    <w:p w14:paraId="748CFDFD" w14:textId="39CC6263"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1.10. У своїй діяльності вчитель керується Конституцією України; Конвенцією про права дитини; Законами України «Про освіту», «Про повну загальну середню освіту» та іншими законами,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Державного стандарту </w:t>
      </w:r>
      <w:r w:rsidR="00A31930">
        <w:rPr>
          <w:rFonts w:eastAsia="Calibri" w:cs="Times New Roman"/>
          <w:sz w:val="24"/>
          <w:szCs w:val="24"/>
          <w:lang w:val="uk-UA"/>
        </w:rPr>
        <w:t xml:space="preserve">загальної середньої </w:t>
      </w:r>
      <w:r w:rsidRPr="00B85B27">
        <w:rPr>
          <w:rFonts w:eastAsia="Calibri" w:cs="Times New Roman"/>
          <w:sz w:val="24"/>
          <w:szCs w:val="24"/>
          <w:lang w:val="uk-UA"/>
        </w:rPr>
        <w:t>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наказами директора, цією Посадовою інструкцією.</w:t>
      </w:r>
    </w:p>
    <w:p w14:paraId="5FF8CFD0"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uk-UA"/>
        </w:rPr>
        <w:lastRenderedPageBreak/>
        <w:t>ІІ. ЗАВДАННЯ ТА ОБОВ’ЯЗКИ</w:t>
      </w:r>
    </w:p>
    <w:p w14:paraId="674956F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 Навчає учнів предметів, визначає предметний зміст і послідовність його опрацювання з урахуванням вимог державного стандарту освіти, типових освітніх програм, Освітньої програми закладу, попередніх результатів навчання учнів, їхніх освітніх потреб.</w:t>
      </w:r>
    </w:p>
    <w:p w14:paraId="039A645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 Добирає доцільні форми, методи та засоби навчання відповідно до мети і завдань.</w:t>
      </w:r>
    </w:p>
    <w:p w14:paraId="5507A42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 Здійснює різні види планування освітнього процесу на різних його етапах залежно від поставленої мети, індивідуальних особливостей учнів, особливостей діяльності закладу.</w:t>
      </w:r>
    </w:p>
    <w:p w14:paraId="2130A0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 Моделює зміст навчання відповідно до обов’язкових результатів навчання учнів. Прогнозує результати освітнього процесу.</w:t>
      </w:r>
    </w:p>
    <w:p w14:paraId="61840A5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 Планує і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w:t>
      </w:r>
    </w:p>
    <w:p w14:paraId="218D723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2.6. Застосовує сучасні методики і технології моделювання змісту навчання учнів предметів, особистісно зорієнтованого, компетентнісного та інтегрованого навчання, виховання і розвитку учнів, методи роботи, навчальні матеріали та завдання для розвитку їхньої пізнавальної діяльності.</w:t>
      </w:r>
    </w:p>
    <w:p w14:paraId="4A62795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2.7. Складає (бере участь у складанні) індивідуальну програму розвитку та/або індивідуальний навчальний план учня (за потреби), сприяє формуванню індивідуальної освітньої траєкторії учнів.</w:t>
      </w:r>
    </w:p>
    <w:p w14:paraId="3ED52F7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2.8. 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14:paraId="138B62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2.9. Ураховує в освітньому процесі підходи, визначені цілями сталого розвитку.</w:t>
      </w:r>
    </w:p>
    <w:p w14:paraId="6556E8E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2.10. Забезпечує здобуття учнями освіти державною мовою. За потреби забезпечує здобуття учнями освіти з урахуванням особливостей мовного середовища в закладі (мова відповідного корінного народу або національної меншини України).</w:t>
      </w:r>
    </w:p>
    <w:p w14:paraId="52330C9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2.11. Формує в учнів уявлення про навчальний предмет на основі сучасних наукових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w:t>
      </w:r>
    </w:p>
    <w:p w14:paraId="0B76C8B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2.12. 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14:paraId="66FDB48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2.13. 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w:t>
      </w:r>
    </w:p>
    <w:p w14:paraId="2E032F1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2.14. Формує в учнів ціннісні ставлення у процесі їхнього навчання, виховання й розвитку, навички рефлексії, здатність до взаєморозуміння, міжособистісної взаємодії засобами активної та пасивної комунікації.</w:t>
      </w:r>
    </w:p>
    <w:p w14:paraId="4B31E72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2.15. Використовує основні стратегії роботи з учнями, що сприяють формуванню їхньої позитивної самооцінки.</w:t>
      </w:r>
    </w:p>
    <w:p w14:paraId="547DE20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2.16. Застосовує в обговоренні освітніх, соціальних і життєвих проблем методики усвідомленого та емпатичного слухання, ненасильницької та безконфліктної комунікації; запобігає конфліктам в освітньому процесі.</w:t>
      </w:r>
    </w:p>
    <w:p w14:paraId="7C54904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2.17. Визначає прояви завищеної чи заниженої самооцінки учнів з метою її коригування.</w:t>
      </w:r>
    </w:p>
    <w:p w14:paraId="533042B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2.18. Створює умови формування позитивної самооцінки учнів, мотивації до навчання.</w:t>
      </w:r>
    </w:p>
    <w:p w14:paraId="7D7D678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2.19. Використовує стратегії роботи з учнями, які сприяють розвитку їхньої позитивної самооцінки, я-ідентичності. Формує спільноту учнів, у якій кожен відчуває себе її частиною.</w:t>
      </w:r>
    </w:p>
    <w:p w14:paraId="4EF9DDE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2.20. Використовує стратегії, що заохочують учнів до ефективної взаємодії.</w:t>
      </w:r>
    </w:p>
    <w:p w14:paraId="62C3509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2.21. Оцінює навчальні досягнення учнів на засадах компетентнісного підходу відповідно до критеріїв оцінювання, затверджених центральним органом виконавчої влади у сфері освіти і науки. Результати доводить до відома учнів, їхніх батьків або інших законних представників.</w:t>
      </w:r>
    </w:p>
    <w:p w14:paraId="79F8ABD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2.22. Визначає і враховує запити і очікування батьків щодо навчання своїх дітей, участі в освітньому процесі. Залучає батьків до участі в освітньому процесі на засадах партнерства, а також до прийняття рішень, що стосуються навчання, виховання і розвитку учнів.</w:t>
      </w:r>
    </w:p>
    <w:p w14:paraId="53E54D4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2.23. Організовує освітнє середовище з урахуванням правил безпеки життєдіяльності, санітарних правил і норм, протиепідемічних правил.</w:t>
      </w:r>
    </w:p>
    <w:p w14:paraId="1ED214C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2.24. Формує в учнів навички та культуру здорового та безпечного способів життя. Забезпечує дотримання учнями вимог безпеки життєдіяльності, санітарії та гігієни.</w:t>
      </w:r>
    </w:p>
    <w:p w14:paraId="7C73DF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2.25. Використовує фізичний, інформаційний простори навчальних та інших приміщень закладу як освітній ресурс.</w:t>
      </w:r>
    </w:p>
    <w:p w14:paraId="044F16D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2.26. Використовує інструменти забезпечення інклюзивного навчання в освітньому процесі.</w:t>
      </w:r>
    </w:p>
    <w:p w14:paraId="692CF4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2.27.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процесі відповідно до особливих освітніх потреб учнів.</w:t>
      </w:r>
    </w:p>
    <w:p w14:paraId="7C9A7EE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2.28. Орієнтується в інформаційному просторі, здійснює пошук і критично оцінює достовірність, надійність інформаційних джерел, вплив інформації на свідомість і розвиток учнів, на прийняття рішень.</w:t>
      </w:r>
    </w:p>
    <w:p w14:paraId="4E03D70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2.29. Використовує цифрові пристрої, їх базове програмне забезпечення; працює з операційними системами, онлайн-сервісами, застосунками, файлами, інтернетом.</w:t>
      </w:r>
    </w:p>
    <w:p w14:paraId="045E44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2.30. Використовує відкриті електронні (цифрові) освітні ресурси педагогічного спрямування для професійного розвитку та обміну педагогічним досвідом, створює та наповнює власне е-портфоліо.</w:t>
      </w:r>
    </w:p>
    <w:p w14:paraId="2F7B705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2.31. Уникає небезпек в інформаційному просторі, забезпечує захист і збереження персональних даних (власних персональних даних, а також персональних даних інших осіб, якщо вчитель використовує у професійній діяльності).</w:t>
      </w:r>
    </w:p>
    <w:p w14:paraId="2D92692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2.32. Модифікує, редагує, комбінує за потреби наявні електронні (цифрові) освітні ресурси; створює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w:t>
      </w:r>
    </w:p>
    <w:p w14:paraId="64D85D3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2.33. Використовує безпечне електронне (цифрове) освітнє середовище для організації та управління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5B7E2B8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2.34. Використовує способи самозбереження психічного здоров’я, запобігання професійному вигоранню, управління власними емоціями, методики, що зменшують вплив стресогенних чинників на здоров’я учнів.</w:t>
      </w:r>
    </w:p>
    <w:p w14:paraId="1259AF1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2.35. Використовує методики зміцнення здоров’я та запобігання захворюванням, методики і технології організації активного та безпечного дозвілля учнів.</w:t>
      </w:r>
    </w:p>
    <w:p w14:paraId="159FE52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2.36.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32268EB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2.37. Вживає заходів щодо запобігання та протидії булінгу, різним проявам насильства серед учнів та інших учасників освітнього процесу. Повідомляє керівництво закладу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C3DC6E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2.38.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14:paraId="3903EC7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2.39. Вживає заходів щодо збереження життя та здоров’я учнів під час освітнього процесу. Негайно повідомляє керівництво закладу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6692C68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2.40. Надає домедичну допомогу учасникам освітнього процесу (за потреби).</w:t>
      </w:r>
    </w:p>
    <w:p w14:paraId="27D6FF3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2.41. Щороку підвищує кваліфікацію в обсязі не менше 150 годин, з яких не менше 10 відсотків загальної кількості годин обов’язково повинно бути спрямовано на вдосконалення знань, вмінь і практичних навичок у частині роботи з учнями з особливими освітніми потребами. Атестується у черговому та позачерговому порядках.</w:t>
      </w:r>
    </w:p>
    <w:p w14:paraId="7E09901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2.42. Постійно підвищує свій професійний і загальнокультурний рівні, педагогічну майстерність. Аналізує та планує свій професійний розвиток для досягнення його стратегічних і операційних цілей з урахуванням умов педагогічної діяльності, індивідуальних професійних потреб.</w:t>
      </w:r>
    </w:p>
    <w:p w14:paraId="4FEA65A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2.43. Визначає оптимальні зміст і форми професійного розвитку, критерії результативності власного навчання.</w:t>
      </w:r>
    </w:p>
    <w:p w14:paraId="6E4B801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2.44. Аналізує інформацію щодо освітніх інновацій, умов їхнього впровадження.</w:t>
      </w:r>
    </w:p>
    <w:p w14:paraId="617D5E2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2.45. Інтегрує інновації у власну педагогічну практику, адаптує їх до різних умов освітнього процесу та сучасних вимог до педагогічної діяльності з урахуванням особливостей діяльності закладу, індивідуальних потреб учнів.</w:t>
      </w:r>
    </w:p>
    <w:p w14:paraId="2190C9F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2.46. Взаємодіє з іншими вчителями на засадах партнерства та підтримки (у межах наставництва, супервізії тощо).</w:t>
      </w:r>
    </w:p>
    <w:p w14:paraId="4AA0E87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2.47. 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 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1A03E27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2.48. Дотримується педагогічної етики, поважає гідність, права, свободи і законні інтереси всіх учасників освітнього процесу.</w:t>
      </w:r>
    </w:p>
    <w:p w14:paraId="2214E8D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2.49. Дотримується академічної доброчесності та забезпечує її дотримання учнями в освітньому процесі.</w:t>
      </w:r>
    </w:p>
    <w:p w14:paraId="173678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2.50. Бере участь у засіданнях педагогічної ради закладу, методичного об’єднання, роботі конференцій, семінарів, клубів та інших заходах.</w:t>
      </w:r>
    </w:p>
    <w:p w14:paraId="1FB87C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2.51. Замінює відповідно до наказу директора інших тимчасово відсутніх учителів.</w:t>
      </w:r>
    </w:p>
    <w:p w14:paraId="037B93C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2.52. Проходить навчання і перевірку знань з питань охорони праці та безпеки життєдіяльності раз на три роки.</w:t>
      </w:r>
    </w:p>
    <w:p w14:paraId="36E114B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2.53. Дотримується правил охорони праці, пожежної безпеки, цивільного захисту.</w:t>
      </w:r>
    </w:p>
    <w:p w14:paraId="73E42E4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2.53. Веде встановлену закладом документацію та належно зберігає її.</w:t>
      </w:r>
    </w:p>
    <w:p w14:paraId="13D15C4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2.54. Чергує по закладу відповідно до графіка чергувань.</w:t>
      </w:r>
    </w:p>
    <w:p w14:paraId="61CDBFAC" w14:textId="577637E2" w:rsid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2.55. Проходить обов’язкові профілактичні медичні огляди в установлені терміни.</w:t>
      </w:r>
    </w:p>
    <w:p w14:paraId="6D4AC4B2" w14:textId="26E8F20C" w:rsidR="00715A52" w:rsidRPr="00B85B27" w:rsidRDefault="00715A52" w:rsidP="00B85B27">
      <w:pPr>
        <w:spacing w:after="0"/>
        <w:ind w:firstLine="709"/>
        <w:jc w:val="both"/>
        <w:rPr>
          <w:rFonts w:eastAsia="Calibri" w:cs="Times New Roman"/>
          <w:sz w:val="24"/>
          <w:szCs w:val="24"/>
          <w:lang w:val="uk-UA"/>
        </w:rPr>
      </w:pPr>
      <w:r>
        <w:rPr>
          <w:rFonts w:eastAsia="Calibri" w:cs="Times New Roman"/>
          <w:sz w:val="24"/>
          <w:szCs w:val="24"/>
          <w:lang w:val="uk-UA"/>
        </w:rPr>
        <w:t>2.56. Працює з електронними журналами.</w:t>
      </w:r>
    </w:p>
    <w:p w14:paraId="2D3F05F3" w14:textId="77777777" w:rsidR="00B85B27" w:rsidRPr="00B85B27" w:rsidRDefault="00B85B27" w:rsidP="00B85B27">
      <w:pPr>
        <w:spacing w:after="0"/>
        <w:ind w:firstLine="709"/>
        <w:jc w:val="both"/>
        <w:rPr>
          <w:rFonts w:eastAsia="Calibri" w:cs="Times New Roman"/>
          <w:sz w:val="24"/>
          <w:szCs w:val="24"/>
          <w:lang w:val="uk-UA"/>
        </w:rPr>
      </w:pPr>
    </w:p>
    <w:p w14:paraId="65D3F44C"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uk-UA"/>
        </w:rPr>
        <w:t>ІІІ. ПРАВА</w:t>
      </w:r>
    </w:p>
    <w:p w14:paraId="0F4FEA3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 Підвищувати кваліфікацію шляхом неформальної (тренінги, семінари, семінари-практикуми, вебінар, майстер-класи тощо) та інформальної освіти.</w:t>
      </w:r>
    </w:p>
    <w:p w14:paraId="07D91B5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3.2. Вільно обирати форми, методи, засоби навчання, виявляти педагогічну ініціативу.</w:t>
      </w:r>
    </w:p>
    <w:p w14:paraId="2EF9DC6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3.3. Давати учням обов’язкові до виконання вказівки щодо організації занять та дотримання дисципліни.</w:t>
      </w:r>
    </w:p>
    <w:p w14:paraId="4288229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3.4. Брати участь у громадському самоврядуванні та роботі колегіальних органів управління закладу.</w:t>
      </w:r>
    </w:p>
    <w:p w14:paraId="7BA310C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3.5. Бути членом професійної спілки та інших об’єднань громадян, діяльність яких не заборонена законом.</w:t>
      </w:r>
    </w:p>
    <w:p w14:paraId="39C6B48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3.6. Брати участь у засіданнях методичних об’єднань та клубів, конференціях і семінарах, інших заходах, організованих управлінням (відділом) освіти.</w:t>
      </w:r>
    </w:p>
    <w:p w14:paraId="17084E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3.7. Ознайомлюватися з документами, що містять оцінку його роботи, надавати щодо них роз’яснення.</w:t>
      </w:r>
    </w:p>
    <w:p w14:paraId="34BD10B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3.8. Надавати керівництву закладу пропозиції щодо вдосконалення освітнього процесу.</w:t>
      </w:r>
    </w:p>
    <w:p w14:paraId="543705F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3.9. Отримувати від керівництва та інших працівників закладу підтримку у виконанні посадових обов’язків і реалізації прав, що передбачені цією Посадовою інструкцією.</w:t>
      </w:r>
    </w:p>
    <w:p w14:paraId="5DED75A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3.10. Обирати освітню програму, форму навчання та суб’єкта підвищення кваліфікації.</w:t>
      </w:r>
    </w:p>
    <w:p w14:paraId="79C7711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3.11. Здійснювати індивідуальну освітню (наукову, творчу, мистецьку тощо) діяльність за межами закладу.</w:t>
      </w:r>
    </w:p>
    <w:p w14:paraId="734A6EF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3.12. Захищати свою професійну честь та гідність, інтереси і права в усіх інстанціях, зокрема суді.</w:t>
      </w:r>
    </w:p>
    <w:p w14:paraId="09911F5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3.13. Відмовитися виконувати роботу, якщо виникла загроза життю та здоров’ю, до моменту усунення небезпеки.</w:t>
      </w:r>
    </w:p>
    <w:p w14:paraId="1F6C9D22"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IV</w:t>
      </w:r>
      <w:r w:rsidRPr="00B85B27">
        <w:rPr>
          <w:rFonts w:eastAsia="Calibri" w:cs="Times New Roman"/>
          <w:b/>
          <w:sz w:val="24"/>
          <w:szCs w:val="24"/>
          <w:lang w:val="uk-UA"/>
        </w:rPr>
        <w:t>. ВІДПОВІДАЛЬНІСТЬ</w:t>
      </w:r>
    </w:p>
    <w:p w14:paraId="24D4E83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Учитель несе відповідальність за:</w:t>
      </w:r>
    </w:p>
    <w:p w14:paraId="16DE193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4.1. Неякісне виконання або невиконання посадових обов’язків, що передбачені цією Посадовою інструкцією.</w:t>
      </w:r>
    </w:p>
    <w:p w14:paraId="61794D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4.2. Порушення статуту, правил внутрішнього трудового розпорядку закладу та цієї Посадової інструкції.</w:t>
      </w:r>
    </w:p>
    <w:p w14:paraId="058C284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4.3. Заподіяння матеріальної шкоди закладу.</w:t>
      </w:r>
    </w:p>
    <w:p w14:paraId="6CF140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4.4. 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7E3E5E0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4.5. Застосування методів виховання, пов’язаних з фізичним чи психічним насильством над особистістю дитини.</w:t>
      </w:r>
    </w:p>
    <w:p w14:paraId="39AA790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4.6. Вчинення проступків, несумісних з роботою на посаді педагогічного працівника.</w:t>
      </w:r>
    </w:p>
    <w:p w14:paraId="5BF1E1D3" w14:textId="77777777" w:rsidR="00B85B27" w:rsidRPr="00B85B27" w:rsidRDefault="00B85B27" w:rsidP="00B85B27">
      <w:pPr>
        <w:spacing w:after="0"/>
        <w:ind w:firstLine="709"/>
        <w:jc w:val="center"/>
        <w:rPr>
          <w:rFonts w:eastAsia="Calibri" w:cs="Times New Roman"/>
          <w:b/>
          <w:sz w:val="24"/>
          <w:szCs w:val="24"/>
        </w:rPr>
      </w:pPr>
    </w:p>
    <w:p w14:paraId="69714526"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w:t>
      </w:r>
      <w:r w:rsidRPr="00B85B27">
        <w:rPr>
          <w:rFonts w:eastAsia="Calibri" w:cs="Times New Roman"/>
          <w:b/>
          <w:sz w:val="24"/>
          <w:szCs w:val="24"/>
          <w:lang w:val="uk-UA"/>
        </w:rPr>
        <w:t>. ПОВИНЕН ЗНАТИ</w:t>
      </w:r>
    </w:p>
    <w:p w14:paraId="3976B9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 Закони України «Про освіту», «Про повну загальну середню освіту», Конвенцію про права дитини, інші нормативно-правові акти з питань початкової освіти, розвитку, навчання і виховання дітей, охорони праці та безпеки життєдіяльності.</w:t>
      </w:r>
    </w:p>
    <w:p w14:paraId="1AB405F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 Ґрунтовні знання освітньої галузі / навчального предмета (інтегрованого курсу) і можливостей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учнів, методики і технології моделювання змісту навчання.</w:t>
      </w:r>
    </w:p>
    <w:p w14:paraId="0755317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 Вимоги до обов’язкових результатів навчання учнів і рівнів сформованості їхніх компетентностей (відповідно до освітньої галузі).</w:t>
      </w:r>
    </w:p>
    <w:p w14:paraId="6A5680A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 Зміст і особливості технологій і методик особистісно зорієнтованого, компетентнісного та інтегрованого навчання, виховання і розвитку учнів.</w:t>
      </w:r>
    </w:p>
    <w:p w14:paraId="1393A21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 Програмно-методичні матеріали й документи щодо викладання предмета.</w:t>
      </w:r>
    </w:p>
    <w:p w14:paraId="21BE81D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 Технології розвитку критичного мислення учнів.</w:t>
      </w:r>
    </w:p>
    <w:p w14:paraId="24879F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5.7. Форми організації освітнього процесу, види і форми навчальної та пізнавальної діяльності учнів.</w:t>
      </w:r>
    </w:p>
    <w:p w14:paraId="020554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5.8. Види та етапи планування освітнього процесу.</w:t>
      </w:r>
    </w:p>
    <w:p w14:paraId="2184329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5.9. Види інтеграції в навчанні, підходи до інтегрованого навчання учнів.</w:t>
      </w:r>
    </w:p>
    <w:p w14:paraId="67947F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5.10. Індивідуальні особливості учнів (вік, здібності, інтереси, потреби, мотивація, можливості, досвід тощо), їх вплив на засвоєння навчального матеріалу та успішну соціалізацію.</w:t>
      </w:r>
    </w:p>
    <w:p w14:paraId="46F7C2E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5.11. Ключові компетентності учнів та уміння, спільні для всіх компетентностей, відповідно до державних стандартів освіти.</w:t>
      </w:r>
    </w:p>
    <w:p w14:paraId="29FBD85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5.12. Види, форми оцінювання результатів навчання учнів, методики здійснення формувального, поточного, підсумкового оцінювання.</w:t>
      </w:r>
    </w:p>
    <w:p w14:paraId="3DA6D6E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5.13. Способи фіксації результатів педагогічних спостережень.</w:t>
      </w:r>
    </w:p>
    <w:p w14:paraId="448EFAD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5.14. Критерії та рекомендації щодо оцінювання результатів навчання учнів.</w:t>
      </w:r>
    </w:p>
    <w:p w14:paraId="3C3ACA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5.15. Основні види самооцінки учнів (занижена, завищена, адекватна) та їх прояви, основні умови та стратегії формування позитивної самооцінки учнів.</w:t>
      </w:r>
    </w:p>
    <w:p w14:paraId="3682DE2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5.16. Різновиди та інтенсивність почуттів та емоцій, причини їх появи.</w:t>
      </w:r>
    </w:p>
    <w:p w14:paraId="5590990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5.17. Сучасні форми, методи, технології та засоби навчання, що сприяють розвитку власної уваги, саморегуляції, подолання стресу, керування емоціями, порозумінню.</w:t>
      </w:r>
    </w:p>
    <w:p w14:paraId="274B000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5.18. Основні закономірності особистісного розвитку дітей, специфіку їхніх потреб, інтересів та мотивів.</w:t>
      </w:r>
    </w:p>
    <w:p w14:paraId="034DC52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5.19. Підходи до формування ціннісних ставлень учнів.</w:t>
      </w:r>
    </w:p>
    <w:p w14:paraId="5990EEC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5.20. Основні стратегії, спрямовані на посилення взаємодії учнів (створення правил класу, кооперативні форми навчання, проектний підхід тощо).</w:t>
      </w:r>
    </w:p>
    <w:p w14:paraId="282586C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5.21. Правила критичного оцінювання інформації та критерії медіаграмотності.</w:t>
      </w:r>
    </w:p>
    <w:p w14:paraId="42AFCD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5.22. Цифрові середовища, професійні онлайн-спільноти та електронні (цифрові) ресурси для безперервного професійного розвитку протягом життя.</w:t>
      </w:r>
    </w:p>
    <w:p w14:paraId="6D656F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5.23. Вимоги законодавства щодо академічної доброчесності та використання об’єктів авторського права, мережевий етикет у професійній діяльності.</w:t>
      </w:r>
    </w:p>
    <w:p w14:paraId="6761330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5.24. Правила безпеки в цифровому середовищі, наслідки впливу цифрової інформації на людину.</w:t>
      </w:r>
    </w:p>
    <w:p w14:paraId="16EEE1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5.25. Правила зміни, модифікації відкритих електронних (цифрових) освітніх ресурсів, створення нових електронних (цифрових) освітніх ресурсів та їх спільного використання.</w:t>
      </w:r>
    </w:p>
    <w:p w14:paraId="654A8BD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5.26. Підходи до організації освітнього процесу з використанням цифрових технологій, зокрема дистанційного навчання, умови організації цифрових робочих місць.</w:t>
      </w:r>
    </w:p>
    <w:p w14:paraId="77E41D0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5.27. Цифрові технології та електронні (цифрові) освітні ресурси для навчання учнів предметів (інтегрованих курсів), оцінювання та моніторингу результатів навчання учнів та організації їхнього самоконтролю, відстеження прогресу учнів у навчанні (е-журнали, електронні форми оцінювання, зокрема рівнів сформованості компетентностей, е-портфоліо тощо).</w:t>
      </w:r>
    </w:p>
    <w:p w14:paraId="053BB3C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5.28. Види пізнавальної діяльності учнів.</w:t>
      </w:r>
    </w:p>
    <w:p w14:paraId="5E6B846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5.29. Основні умови формування мотивації учнів до навчання.</w:t>
      </w:r>
    </w:p>
    <w:p w14:paraId="5DC3FB8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5.30. Вимоги до оснащення та обладнання навчальних кабінетів, змістового наповнення освітнього середовища.</w:t>
      </w:r>
    </w:p>
    <w:p w14:paraId="4294364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5.31. Перелік обладнання, необхідного для забезпечення викладання навчальних предметів (інтегрованих курсів), їх інтеграції.</w:t>
      </w:r>
    </w:p>
    <w:p w14:paraId="4AF3981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5.32. Правила і норми охорони праці та безпеки життєдіяльності, цивільного захисту й пожежної безпеки, санітарії та гігієни.</w:t>
      </w:r>
    </w:p>
    <w:p w14:paraId="7E1E70B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5.33. Порядки надання домедичної допомоги, а також порядок дій у надзвичайних ситуаціях.</w:t>
      </w:r>
    </w:p>
    <w:p w14:paraId="70D6E57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5.34. Норми і стилі української літературної мови, використання усного та писемного мовлення.</w:t>
      </w:r>
    </w:p>
    <w:p w14:paraId="7F2DB6B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5.35. Державну мову відповідно до законодавства про мови в Україні.</w:t>
      </w:r>
    </w:p>
    <w:p w14:paraId="17C72BA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5.36. Стратегії комунікації з учасниками освітнього процесу.</w:t>
      </w:r>
    </w:p>
    <w:p w14:paraId="4EE3514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5.37. Методи усвідомленого та емпатичного слухання, ненасильницької та безконфліктної комунікації.</w:t>
      </w:r>
    </w:p>
    <w:p w14:paraId="01B305C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5.38. Зміст основних актів міжнародного та національного законодавства щодо прав людини і дитини, цілей сталого розвитку.</w:t>
      </w:r>
    </w:p>
    <w:p w14:paraId="4BF1D1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5.39. Основні форми та засоби визначення запитів та очікувань батьків, форми конструктивної взаємодії з батьками в інтересах учня, принципи командної взаємодії.</w:t>
      </w:r>
    </w:p>
    <w:p w14:paraId="170A80E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5.40. Основні завдання членів команди психолого-педагогічного супроводу осіб з особливими освітніми потребами.</w:t>
      </w:r>
    </w:p>
    <w:p w14:paraId="08FF66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5.41. Інструменти забезпечення інклюзивного навчання (інклюзивна культура, інклюзивна політика, інклюзивна практика тощо).</w:t>
      </w:r>
    </w:p>
    <w:p w14:paraId="48F9BAB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5.42. Принципи і стратегії універсального дизайну в сфері освіти й розумного пристосування.</w:t>
      </w:r>
    </w:p>
    <w:p w14:paraId="2F7BC8D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5.43. Принципи, форми та методи ефективної підтримки осіб з особливими освітніми потребами</w:t>
      </w:r>
    </w:p>
    <w:p w14:paraId="3AD548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5.44. Види адаптацій / модифікацій в освітньому процесі, зумовлених особливими освітніми потребами учнів.</w:t>
      </w:r>
    </w:p>
    <w:p w14:paraId="2338556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5.45. Технології індивідуального та диференційованого навчання.</w:t>
      </w:r>
    </w:p>
    <w:p w14:paraId="4330769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5.46. Способи виявлення здібностей, інтересів, реальних навчальних можливостей учнів.</w:t>
      </w:r>
    </w:p>
    <w:p w14:paraId="3541EDC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5.47. Ознаки безпечного освітнього середовища.</w:t>
      </w:r>
    </w:p>
    <w:p w14:paraId="3D4B8EE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5.48. Основи безпеки життєдіяльності, санітарії та гігієни.</w:t>
      </w:r>
    </w:p>
    <w:p w14:paraId="16B558A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5.49. Види та прояви насильства, булінгу (цькування), правила запобігання та протидії їм.</w:t>
      </w:r>
    </w:p>
    <w:p w14:paraId="4616F5B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5.50. Засади профілактично-просвітницької роботи щодо безпеки життєдіяльності, санітарії та гігієни, особливості профілактики інфекційних і неінфекційних захворювань, запобігання поширенню серед учнів звичок, небезпечних для їхнього здоров’я, засади збереження психічного здоров’я в освітньому середовищі.</w:t>
      </w:r>
    </w:p>
    <w:p w14:paraId="79DDD27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5.51. Методики і технології формування культури здорового й безпечного способів життя учнів.</w:t>
      </w:r>
    </w:p>
    <w:p w14:paraId="4DDFD64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5.52. Етичні принципи та вимоги законодавства щодо академічної доброчесності під час оцінювання результатів навчання учнів, механізми її забезпечення</w:t>
      </w:r>
    </w:p>
    <w:p w14:paraId="1F2D354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5.53. Методи і прийоми аналізу та рефлексії навчальної діяльності учнів та її результативності.</w:t>
      </w:r>
    </w:p>
    <w:p w14:paraId="2462589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5.54. Методи та прийоми, методики і технології самооцінювання та взаємооцінювання учнями результатів їхнього навчання.</w:t>
      </w:r>
    </w:p>
    <w:p w14:paraId="6BEE34C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5.55. Освітні інновації, їхні характеристики.</w:t>
      </w:r>
    </w:p>
    <w:p w14:paraId="2C6AD96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5.56. Особливості організації інноваційної педагогічної діяльності.</w:t>
      </w:r>
    </w:p>
    <w:p w14:paraId="1A22557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5.57. Методи виявлення проблем у педагогічній діяльності, визначення характеру та причин їх появи.</w:t>
      </w:r>
    </w:p>
    <w:p w14:paraId="3234F63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5.58. Методи роботи з різними джерелами інформації з метою розв’язання проблем і запобігання їм.</w:t>
      </w:r>
    </w:p>
    <w:p w14:paraId="34D77D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5.59. Особливості організації різних форм і видів професійного розвитку вчителів (інтернатури, курсів навчання за освітньою програмою, тренінгів, вебінарів, супервізії тощо).</w:t>
      </w:r>
    </w:p>
    <w:p w14:paraId="49FEC37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5.60. Напрями діяльності професійних спільнот і асоціацій вчителів.</w:t>
      </w:r>
    </w:p>
    <w:p w14:paraId="4D9DEB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5.61. Особливості організації різних форм професійної підтримки та допомоги вчителям (наставництво, супервізія тощо).</w:t>
      </w:r>
    </w:p>
    <w:p w14:paraId="3E6702D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5.62. Особливості діяльності закладу та учнівського колективу.</w:t>
      </w:r>
    </w:p>
    <w:p w14:paraId="10E4FEC0" w14:textId="77777777" w:rsidR="00B85B27" w:rsidRPr="00B85B27" w:rsidRDefault="00B85B27" w:rsidP="00B85B27">
      <w:pPr>
        <w:spacing w:after="0"/>
        <w:ind w:firstLine="709"/>
        <w:jc w:val="center"/>
        <w:rPr>
          <w:rFonts w:eastAsia="Calibri" w:cs="Times New Roman"/>
          <w:b/>
          <w:sz w:val="24"/>
          <w:szCs w:val="24"/>
        </w:rPr>
      </w:pPr>
    </w:p>
    <w:p w14:paraId="3C0DBCE7"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VI</w:t>
      </w:r>
      <w:r w:rsidRPr="00B85B27">
        <w:rPr>
          <w:rFonts w:eastAsia="Calibri" w:cs="Times New Roman"/>
          <w:b/>
          <w:sz w:val="24"/>
          <w:szCs w:val="24"/>
          <w:lang w:val="uk-UA"/>
        </w:rPr>
        <w:t>. КВАЛІФІКАЦІЙНІ ВИМОГИ</w:t>
      </w:r>
    </w:p>
    <w:p w14:paraId="7614C9C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6.1. Документи, що підтверджують професійну та освітню кваліфікацію, її віднесення до рівня Національної рамки кваліфікацій (НРК) – диплом магістра (спеціаліста) (7 рівень НРК).</w:t>
      </w:r>
    </w:p>
    <w:p w14:paraId="168CB0C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Атестаційний лист, сертифікат про проходження добровільної сертифікації педагогічних працівників, інші документи, що підтверджують наявність компетентностей, необхідних для виконання трудових функцій.</w:t>
      </w:r>
    </w:p>
    <w:p w14:paraId="2E67919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6.2. Відповідати кваліфікаційним вимогам, визначеними орієнтовним описом професійних компетентностей (розділ 7 Посадової інструкції).</w:t>
      </w:r>
    </w:p>
    <w:p w14:paraId="56496E5A" w14:textId="68C0F83A"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6.3. Мати </w:t>
      </w:r>
      <w:r w:rsidR="00A31930">
        <w:rPr>
          <w:rFonts w:eastAsia="Calibri" w:cs="Times New Roman"/>
          <w:sz w:val="24"/>
          <w:szCs w:val="24"/>
          <w:lang w:val="uk-UA"/>
        </w:rPr>
        <w:t xml:space="preserve">педагогічну світу, </w:t>
      </w:r>
      <w:r w:rsidRPr="00B85B27">
        <w:rPr>
          <w:rFonts w:eastAsia="Calibri" w:cs="Times New Roman"/>
          <w:sz w:val="24"/>
          <w:szCs w:val="24"/>
          <w:lang w:val="uk-UA"/>
        </w:rPr>
        <w:t>вищу освіту та/або професійну кваліфікацію педагогічного працівника, належний рівень професійної підготовки.</w:t>
      </w:r>
    </w:p>
    <w:p w14:paraId="5A1B4F6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6.4. Учитель із кваліфікаційною категорією «спеціаліст» має вищу педагогічну освіту з предмета, який викладає. </w:t>
      </w:r>
    </w:p>
    <w:p w14:paraId="64C13086" w14:textId="77777777" w:rsidR="00B85B27" w:rsidRPr="00B85B27" w:rsidRDefault="00B85B27" w:rsidP="00B85B27">
      <w:pPr>
        <w:spacing w:after="0"/>
        <w:ind w:firstLine="709"/>
        <w:jc w:val="both"/>
        <w:rPr>
          <w:rFonts w:eastAsia="Calibri" w:cs="Times New Roman"/>
          <w:sz w:val="24"/>
          <w:szCs w:val="24"/>
          <w:lang w:val="uk-UA"/>
        </w:rPr>
      </w:pPr>
    </w:p>
    <w:p w14:paraId="626F8149"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lastRenderedPageBreak/>
        <w:t>VII</w:t>
      </w:r>
      <w:r w:rsidRPr="00B85B27">
        <w:rPr>
          <w:rFonts w:eastAsia="Calibri" w:cs="Times New Roman"/>
          <w:b/>
          <w:sz w:val="24"/>
          <w:szCs w:val="24"/>
          <w:lang w:val="uk-UA"/>
        </w:rPr>
        <w:t>. ПРОФЕСІЙНА ДІЯЛЬНІСТЬ</w:t>
      </w:r>
    </w:p>
    <w:p w14:paraId="6ABFA9FB" w14:textId="77777777" w:rsidR="00B85B27" w:rsidRPr="00B85B27" w:rsidRDefault="00B85B27" w:rsidP="00B85B27">
      <w:pPr>
        <w:spacing w:after="0"/>
        <w:ind w:firstLine="709"/>
        <w:jc w:val="both"/>
        <w:rPr>
          <w:rFonts w:eastAsia="Calibri" w:cs="Times New Roman"/>
          <w:sz w:val="24"/>
          <w:szCs w:val="24"/>
          <w:u w:val="single"/>
          <w:lang w:val="uk-UA"/>
        </w:rPr>
      </w:pPr>
      <w:r w:rsidRPr="00B85B27">
        <w:rPr>
          <w:rFonts w:eastAsia="Calibri" w:cs="Times New Roman"/>
          <w:sz w:val="24"/>
          <w:szCs w:val="24"/>
          <w:lang w:val="uk-UA"/>
        </w:rPr>
        <w:t>7.1. </w:t>
      </w:r>
      <w:r w:rsidRPr="00B85B27">
        <w:rPr>
          <w:rFonts w:eastAsia="Calibri" w:cs="Times New Roman"/>
          <w:sz w:val="24"/>
          <w:szCs w:val="24"/>
          <w:u w:val="single"/>
          <w:lang w:val="uk-UA"/>
        </w:rPr>
        <w:t>Загальні компетентності:</w:t>
      </w:r>
    </w:p>
    <w:p w14:paraId="55E8E19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 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w:t>
      </w:r>
    </w:p>
    <w:p w14:paraId="62225A4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 здатність до міжособистісної взаємодії, роботи в команді, спілкування з представниками інших професійних груп різного рівня (соціальна компетентність);</w:t>
      </w:r>
    </w:p>
    <w:p w14:paraId="5AEE577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 (культурна компетентність).</w:t>
      </w:r>
    </w:p>
    <w:p w14:paraId="049F66B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72349AE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 здатність до генерування нових ідей, виявлення та розв’язання проблем, ініціативності та підприємливості (підприємницька компетентність).</w:t>
      </w:r>
    </w:p>
    <w:p w14:paraId="672765A2" w14:textId="77777777" w:rsidR="00B85B27" w:rsidRPr="00B85B27" w:rsidRDefault="00B85B27" w:rsidP="00B85B27">
      <w:pPr>
        <w:spacing w:after="0"/>
        <w:ind w:firstLine="709"/>
        <w:jc w:val="both"/>
        <w:rPr>
          <w:rFonts w:eastAsia="Calibri" w:cs="Times New Roman"/>
          <w:sz w:val="24"/>
          <w:szCs w:val="24"/>
          <w:u w:val="single"/>
          <w:lang w:val="uk-UA"/>
        </w:rPr>
      </w:pPr>
      <w:r w:rsidRPr="00B85B27">
        <w:rPr>
          <w:rFonts w:eastAsia="Calibri" w:cs="Times New Roman"/>
          <w:sz w:val="24"/>
          <w:szCs w:val="24"/>
          <w:lang w:val="uk-UA"/>
        </w:rPr>
        <w:t>7.2. </w:t>
      </w:r>
      <w:r w:rsidRPr="00B85B27">
        <w:rPr>
          <w:rFonts w:eastAsia="Calibri" w:cs="Times New Roman"/>
          <w:sz w:val="24"/>
          <w:szCs w:val="24"/>
          <w:u w:val="single"/>
          <w:lang w:val="uk-UA"/>
        </w:rPr>
        <w:t>Професійні компетентності:</w:t>
      </w:r>
    </w:p>
    <w:p w14:paraId="6D72F042"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w:t>
      </w:r>
      <w:r w:rsidRPr="00B85B27">
        <w:rPr>
          <w:rFonts w:eastAsia="Calibri" w:cs="Times New Roman"/>
          <w:sz w:val="24"/>
          <w:szCs w:val="24"/>
        </w:rPr>
        <w:t> </w:t>
      </w:r>
      <w:r w:rsidRPr="00B85B27">
        <w:rPr>
          <w:rFonts w:eastAsia="Calibri" w:cs="Times New Roman"/>
          <w:b/>
          <w:i/>
          <w:sz w:val="24"/>
          <w:szCs w:val="24"/>
          <w:lang w:val="uk-UA"/>
        </w:rPr>
        <w:t>мовно-комунікативна</w:t>
      </w:r>
      <w:r w:rsidRPr="00B85B27">
        <w:rPr>
          <w:rFonts w:eastAsia="Calibri" w:cs="Times New Roman"/>
          <w:i/>
          <w:sz w:val="24"/>
          <w:szCs w:val="24"/>
          <w:lang w:val="uk-UA"/>
        </w:rPr>
        <w:t>:</w:t>
      </w:r>
    </w:p>
    <w:p w14:paraId="6D78103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вільно спілкується державною мовою на професійну тематику, влучно застосовує інтонаційні та позамовні засоби виразності мовлення, аргументовано висловлює власні думки державною мовою, вичерпно та чітко відповідає на запитання учнів про різні аспекти навчального матеріалу;</w:t>
      </w:r>
    </w:p>
    <w:p w14:paraId="3212A16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розробляє навчальні матеріали та викладає навчальні предмети (інтегровані курси) з урахуванням особливостей мовного і культурного досвіду учнів, які належать до корінних народів або національних меншин України;</w:t>
      </w:r>
    </w:p>
    <w:p w14:paraId="0FC62E9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мовні засоби для пояснення учням навчального матеріалу, постановки проблемних питань, відповідей на запитання; застосовує мову та мовні засоби як інструмент мотивації учнів до пізнання навколишнього світу;</w:t>
      </w:r>
    </w:p>
    <w:p w14:paraId="40F6A96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для викладання іноземної мови – має рівень володіння іноземною мовою В2/С1 відповідно до глобальної шкали Загальноєвропейських рекомендацій з </w:t>
      </w:r>
      <w:proofErr w:type="spellStart"/>
      <w:r w:rsidRPr="00B85B27">
        <w:rPr>
          <w:rFonts w:eastAsia="Calibri" w:cs="Times New Roman"/>
          <w:sz w:val="24"/>
          <w:szCs w:val="24"/>
          <w:lang w:val="uk-UA"/>
        </w:rPr>
        <w:t>мовної</w:t>
      </w:r>
      <w:proofErr w:type="spellEnd"/>
      <w:r w:rsidRPr="00B85B27">
        <w:rPr>
          <w:rFonts w:eastAsia="Calibri" w:cs="Times New Roman"/>
          <w:sz w:val="24"/>
          <w:szCs w:val="24"/>
          <w:lang w:val="uk-UA"/>
        </w:rPr>
        <w:t xml:space="preserve"> освіти та застосовує ефективні підходи і стратегії розвитку комунікативних умінь учнів з іноземної мови;</w:t>
      </w:r>
    </w:p>
    <w:p w14:paraId="51CDBDFE"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2) </w:t>
      </w:r>
      <w:r w:rsidRPr="00B85B27">
        <w:rPr>
          <w:rFonts w:eastAsia="Calibri" w:cs="Times New Roman"/>
          <w:b/>
          <w:i/>
          <w:sz w:val="24"/>
          <w:szCs w:val="24"/>
          <w:lang w:val="uk-UA"/>
        </w:rPr>
        <w:t>предметно-методична:</w:t>
      </w:r>
    </w:p>
    <w:p w14:paraId="5CFE907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14:paraId="2CF9F5B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демонструє академічні знання з освітньої галузі / навчального предмета (інтегрованого курсу) і володіння методиками і технологіями моделювання змісту навчання;</w:t>
      </w:r>
    </w:p>
    <w:p w14:paraId="0C54FD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термінологічною базою освітньої галузі / навчального предмета (інтегрованого курсу) відповідно до вимог державного стандарту і методикою моделювання змісту навчання;</w:t>
      </w:r>
    </w:p>
    <w:p w14:paraId="338CCC1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дидактичні матеріали для вивчення учнями окремих тем / розділів освітньої програми та сучасні доцільні методики і технології навчання, виховання і розвитку учнів засобами освітньої галузі / навчального предмета (інтегрованого курсу) відповідно до теми, мети і завдань уроку;</w:t>
      </w:r>
    </w:p>
    <w:p w14:paraId="3B7DA27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навчальний матеріал, міжпредметні зв’язки, інтеграцію змісту різних освітніх галузей з метою навчання та розвитку в учнів ключових компетентностей, умінь та навчає їх застосовувати на практиці;</w:t>
      </w:r>
    </w:p>
    <w:p w14:paraId="5DCE4D2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міжпредметні зв’язки, інтеграцію змісту різних освітніх галузей у навчанні учнів;</w:t>
      </w:r>
    </w:p>
    <w:p w14:paraId="4E71B0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доцільні сучасні методики і технології навчання, виховання і розвитку учнів засобами освітньої галузі/навчального предмету (інтегрованого курсу) відповідно до визначених теми, мети і завдань уроку;</w:t>
      </w:r>
    </w:p>
    <w:p w14:paraId="7A938D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застосовує методики і технології розуміння учнями себе, своїх цінностей і потреб, формує та розвиває навички критичного мислення в учнів;</w:t>
      </w:r>
    </w:p>
    <w:p w14:paraId="09A756B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різними методиками та інструментами оцінювання та моніторингу результатів навчання учнів, формування ціннісного ставлення до суспільства і держави, сім’ї та родини, природи, мистецтва і культури, праці, до себе, інших осіб, а також коригує їх індивідуальні освітні траєкторії учнів з урахуванням отриманих результатів;</w:t>
      </w:r>
    </w:p>
    <w:p w14:paraId="73B76D32"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3) </w:t>
      </w:r>
      <w:r w:rsidRPr="00B85B27">
        <w:rPr>
          <w:rFonts w:eastAsia="Calibri" w:cs="Times New Roman"/>
          <w:b/>
          <w:i/>
          <w:sz w:val="24"/>
          <w:szCs w:val="24"/>
          <w:lang w:val="uk-UA"/>
        </w:rPr>
        <w:t>інформаційно-цифрова:</w:t>
      </w:r>
    </w:p>
    <w:p w14:paraId="5EE4FD8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уміє використовувати цифрові пристрої, їх програмне забезпечення, цифрові сервіси та технології для організації освітнього процесу, професійного розвитку та спілкування;</w:t>
      </w:r>
    </w:p>
    <w:p w14:paraId="11DE8F9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дотримується академічної доброчесності, вимог охорони авторських прав під час використання та поширення електронних (цифрових) освітніх ресурсів;</w:t>
      </w:r>
    </w:p>
    <w:p w14:paraId="2237572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накопичує, упорядковує та використовує електронні (цифрові) освітні ресурси, уміє їх створювати та удосконалювати;</w:t>
      </w:r>
    </w:p>
    <w:p w14:paraId="4016DE4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періодично використовує цифрові технології з метою підвищення мотивації учнів до навчання та для планування освітнього процесу, оцінювання учнів;</w:t>
      </w:r>
    </w:p>
    <w:p w14:paraId="4859968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w:t>
      </w:r>
      <w:r w:rsidRPr="00B85B27">
        <w:rPr>
          <w:rFonts w:eastAsia="Calibri" w:cs="Times New Roman"/>
          <w:b/>
          <w:i/>
          <w:sz w:val="24"/>
          <w:szCs w:val="24"/>
          <w:lang w:val="uk-UA"/>
        </w:rPr>
        <w:t>психологічна:</w:t>
      </w:r>
    </w:p>
    <w:p w14:paraId="2FF123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усвідомлює вплив вікових особливостей учнів на різні сфери їх розвитку, психічні процеси та використовує відповідні форми і методи роботи з учнями; розпізнає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 </w:t>
      </w:r>
    </w:p>
    <w:p w14:paraId="50DA40F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стратегії роботи, які сприяють розвитку позитивної самооцінки дітей, їхньої я-ідентичності;</w:t>
      </w:r>
    </w:p>
    <w:p w14:paraId="5FFA8FF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освітній процес та здійснює розвиток пізнавальної діяльності учнів та сприяє їхньому соціальному розвитку, формуванню навичок взаємодопомоги та співпраці;</w:t>
      </w:r>
    </w:p>
    <w:p w14:paraId="2A717023"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5) </w:t>
      </w:r>
      <w:r w:rsidRPr="00B85B27">
        <w:rPr>
          <w:rFonts w:eastAsia="Calibri" w:cs="Times New Roman"/>
          <w:b/>
          <w:i/>
          <w:sz w:val="24"/>
          <w:szCs w:val="24"/>
          <w:lang w:val="uk-UA"/>
        </w:rPr>
        <w:t>емоційно-етична:</w:t>
      </w:r>
    </w:p>
    <w:p w14:paraId="5CE7C92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розрізняє та усвідомлює власні відчуття, почуття та емоції, управляє ними;</w:t>
      </w:r>
    </w:p>
    <w:p w14:paraId="431CC03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навичками зосередження та утримування уваги, самоусвідомленості, саморегуляції та емпатичного слухання;</w:t>
      </w:r>
    </w:p>
    <w:p w14:paraId="4107297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конструктивно реагує на стрес та володіє способами запобігання професійному вигоранню, демонструє власну відкритість до можливих помилок і заохочує до цього учнів, поважає розмаїття думок і поглядів;</w:t>
      </w:r>
    </w:p>
    <w:p w14:paraId="4ACF97FF"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6) </w:t>
      </w:r>
      <w:r w:rsidRPr="00B85B27">
        <w:rPr>
          <w:rFonts w:eastAsia="Calibri" w:cs="Times New Roman"/>
          <w:b/>
          <w:i/>
          <w:sz w:val="24"/>
          <w:szCs w:val="24"/>
          <w:lang w:val="uk-UA"/>
        </w:rPr>
        <w:t>компетентність педагогічного партнерства:</w:t>
      </w:r>
    </w:p>
    <w:p w14:paraId="1906E79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механізми реалізації суб’єкт-суб’єктних відносин з учнями в освітньому процесі;</w:t>
      </w:r>
    </w:p>
    <w:p w14:paraId="38EEFF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та враховує запити й очікування батьків щодо навчання своїх дітей та особистої участі в освітньому процесі;</w:t>
      </w:r>
    </w:p>
    <w:p w14:paraId="43D4FF5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основні ролі і завдання членів команди психолого-педагогічного супроводу особи з особливими освітніми потребами;</w:t>
      </w:r>
    </w:p>
    <w:p w14:paraId="5D54DA70"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7) </w:t>
      </w:r>
      <w:r w:rsidRPr="00B85B27">
        <w:rPr>
          <w:rFonts w:eastAsia="Calibri" w:cs="Times New Roman"/>
          <w:b/>
          <w:i/>
          <w:sz w:val="24"/>
          <w:szCs w:val="24"/>
          <w:lang w:val="uk-UA"/>
        </w:rPr>
        <w:t>інклюзивна:</w:t>
      </w:r>
    </w:p>
    <w:p w14:paraId="1B4CE41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інструменти забезпечення інклюзивного навчання та застосовує принципи і стратегії універсального дизайну, розумного пристосування для забезпечення доступності освітнього середовища;</w:t>
      </w:r>
    </w:p>
    <w:p w14:paraId="6FD7F5D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індивідуальний та диференційований підходи для надання індивідуальної підтримки учням, уміє розробляти індивідуальну програму розвитку спільно з іншими фахівцями та батьками;</w:t>
      </w:r>
    </w:p>
    <w:p w14:paraId="4AFE1F2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виявляє потреби, здібності, інтереси, навчальні можливості учнів та організовує з їх урахуванням освітній процес;</w:t>
      </w:r>
    </w:p>
    <w:p w14:paraId="11FD047E"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8) </w:t>
      </w:r>
      <w:r w:rsidRPr="00B85B27">
        <w:rPr>
          <w:rFonts w:eastAsia="Calibri" w:cs="Times New Roman"/>
          <w:b/>
          <w:i/>
          <w:sz w:val="24"/>
          <w:szCs w:val="24"/>
          <w:lang w:val="uk-UA"/>
        </w:rPr>
        <w:t>здоров’язбережувальна:</w:t>
      </w:r>
    </w:p>
    <w:p w14:paraId="32A1FE8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під час організації освітнього середовища правила безпеки життєдіяльності, санітарні правила та норми, протиепідемічні правила, засади раціональної організації праці та відпочинку;</w:t>
      </w:r>
    </w:p>
    <w:p w14:paraId="0BAEA0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добирає та застосовує в освітньому середовищі здоров</w:t>
      </w:r>
      <w:r w:rsidRPr="00B85B27">
        <w:rPr>
          <w:rFonts w:eastAsia="Calibri" w:cs="Times New Roman"/>
          <w:sz w:val="24"/>
          <w:szCs w:val="24"/>
        </w:rPr>
        <w:t>’</w:t>
      </w:r>
      <w:r w:rsidRPr="00B85B27">
        <w:rPr>
          <w:rFonts w:eastAsia="Calibri" w:cs="Times New Roman"/>
          <w:sz w:val="24"/>
          <w:szCs w:val="24"/>
          <w:lang w:val="uk-UA"/>
        </w:rPr>
        <w:t>язбережувальні засоби та ресурси;</w:t>
      </w:r>
    </w:p>
    <w:p w14:paraId="454CE9C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своєчасно розпізнає ознаки насильства, булінгу (цькування) та здійснює відповідні заходи щодо запобігання та протидії;</w:t>
      </w:r>
    </w:p>
    <w:p w14:paraId="32B09CD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методиками профілактично-просвітницької роботи щодо безпеки життєдіяльності, санітарії та гігієни;</w:t>
      </w:r>
    </w:p>
    <w:p w14:paraId="3C7E4E2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та здійснює освітній процес з урахуванням засад здорового та безпечного способів життя;</w:t>
      </w:r>
    </w:p>
    <w:p w14:paraId="548A25A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популяризує здоровий та безпечний способи життя, формує стійкий інтерес і позитивну мотивацію учнів до цього;</w:t>
      </w:r>
    </w:p>
    <w:p w14:paraId="52D2996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дотримується у професійній діяльності правил безпеки життєдіяльності, санітарно-гігієнічних вимог та протиепідемічних правил;</w:t>
      </w:r>
    </w:p>
    <w:p w14:paraId="745417A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умови надання домедичної допомоги, уміє розпізнавати зовнішні ознаки погіршення самопочуття людини та надає домедичну допомогу учасникам освітнього процесу;</w:t>
      </w:r>
    </w:p>
    <w:p w14:paraId="591C3895"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9) </w:t>
      </w:r>
      <w:r w:rsidRPr="00B85B27">
        <w:rPr>
          <w:rFonts w:eastAsia="Calibri" w:cs="Times New Roman"/>
          <w:b/>
          <w:i/>
          <w:sz w:val="24"/>
          <w:szCs w:val="24"/>
          <w:lang w:val="uk-UA"/>
        </w:rPr>
        <w:t>проєктувальна:</w:t>
      </w:r>
    </w:p>
    <w:p w14:paraId="2AB3A0F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освітнє середовище безпечно та з урахуванням індивідуальних особливостей та освітніх потреб учнів;</w:t>
      </w:r>
    </w:p>
    <w:p w14:paraId="48321E35"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10) </w:t>
      </w:r>
      <w:r w:rsidRPr="00B85B27">
        <w:rPr>
          <w:rFonts w:eastAsia="Calibri" w:cs="Times New Roman"/>
          <w:b/>
          <w:i/>
          <w:sz w:val="24"/>
          <w:szCs w:val="24"/>
          <w:lang w:val="uk-UA"/>
        </w:rPr>
        <w:t>прогностична:</w:t>
      </w:r>
    </w:p>
    <w:p w14:paraId="45BDBD3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цілі, завдання та очікувані результати навчального заняття, іншого освітнього заходу;</w:t>
      </w:r>
    </w:p>
    <w:p w14:paraId="1B11627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хід навчального заняття, можливість зворотного зв</w:t>
      </w:r>
      <w:r w:rsidRPr="00B85B27">
        <w:rPr>
          <w:rFonts w:eastAsia="Calibri" w:cs="Times New Roman"/>
          <w:sz w:val="24"/>
          <w:szCs w:val="24"/>
        </w:rPr>
        <w:t>’</w:t>
      </w:r>
      <w:r w:rsidRPr="00B85B27">
        <w:rPr>
          <w:rFonts w:eastAsia="Calibri" w:cs="Times New Roman"/>
          <w:sz w:val="24"/>
          <w:szCs w:val="24"/>
          <w:lang w:val="uk-UA"/>
        </w:rPr>
        <w:t>язку з учнями;</w:t>
      </w:r>
    </w:p>
    <w:p w14:paraId="04FA53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навчальний матеріал, що має бути опанований учнями та передбачає можливі труднощі під час засвоєння матеріалу;</w:t>
      </w:r>
    </w:p>
    <w:p w14:paraId="124F31E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моделює навчальні заняття на основі компетентнісного, діяльнісного, особистісно зорієнтованого підходів;</w:t>
      </w:r>
    </w:p>
    <w:p w14:paraId="033AD513"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11) </w:t>
      </w:r>
      <w:r w:rsidRPr="00B85B27">
        <w:rPr>
          <w:rFonts w:eastAsia="Calibri" w:cs="Times New Roman"/>
          <w:b/>
          <w:i/>
          <w:sz w:val="24"/>
          <w:szCs w:val="24"/>
          <w:lang w:val="uk-UA"/>
        </w:rPr>
        <w:t>організаційна компетентність:</w:t>
      </w:r>
    </w:p>
    <w:p w14:paraId="030CDF1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та скеровує взаємодію учнів в ході навчального заняття відповідно до навчальних цілей і способів засвоєння матеріалу учнями, застосовує ефективні засоби;</w:t>
      </w:r>
    </w:p>
    <w:p w14:paraId="1FD66C9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уміє оптимально розподіляти час навчального заняття та застосовує прийоми організації індивідуальної, групової та колективної діяльності учнів;</w:t>
      </w:r>
    </w:p>
    <w:p w14:paraId="0011A0E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навчальні заняття різних типів; застосовує різні види і форми навчально-пізнавальної діяльності учнів з урахуванням вікових та інших індивідуальних особливостей учнів; здійснює пошук нових і сучасних форм навчально-пізнавальної діяльності учнів;</w:t>
      </w:r>
    </w:p>
    <w:p w14:paraId="3F571A0F"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12) </w:t>
      </w:r>
      <w:r w:rsidRPr="00B85B27">
        <w:rPr>
          <w:rFonts w:eastAsia="Calibri" w:cs="Times New Roman"/>
          <w:b/>
          <w:i/>
          <w:sz w:val="24"/>
          <w:szCs w:val="24"/>
          <w:lang w:val="uk-UA"/>
        </w:rPr>
        <w:t>оцінювально-аналітична:</w:t>
      </w:r>
    </w:p>
    <w:p w14:paraId="0B8F7E4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здійснює різні види оцінювання результатів навчання учнів (формувальне, поточне, підсумкове) з використанням відповідних методик і критерії оцінювання та добирає завдання для оцінювання учнів за встановленими вимогами, адаптує або удосконалює їх (за потреби);</w:t>
      </w:r>
    </w:p>
    <w:p w14:paraId="1AEB4BB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розробляє критерії формувального оцінювання та враховує його результати для визначення разом з учнями цілей навчання;</w:t>
      </w:r>
    </w:p>
    <w:p w14:paraId="4FC3BB7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використовує методи аналізу результатів навчання учнів з метою подальшого планування освітнього процесу; конструктивно коментує результати виконання учнями завдань та аналізує помилки і труднощі учнів з метою надання їм підтримки у навчанні; </w:t>
      </w:r>
    </w:p>
    <w:p w14:paraId="22FB88D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методи, прийоми для розвитку в учнів здатності до самооцінювання та взаємооцінювання результатів навчання;</w:t>
      </w:r>
    </w:p>
    <w:p w14:paraId="26BE6ED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b/>
          <w:sz w:val="24"/>
          <w:szCs w:val="24"/>
          <w:lang w:val="uk-UA"/>
        </w:rPr>
        <w:t>13) </w:t>
      </w:r>
      <w:r w:rsidRPr="00B85B27">
        <w:rPr>
          <w:rFonts w:eastAsia="Calibri" w:cs="Times New Roman"/>
          <w:b/>
          <w:i/>
          <w:sz w:val="24"/>
          <w:szCs w:val="24"/>
          <w:lang w:val="uk-UA"/>
        </w:rPr>
        <w:t>інноваційна</w:t>
      </w:r>
      <w:r w:rsidRPr="00B85B27">
        <w:rPr>
          <w:rFonts w:eastAsia="Calibri" w:cs="Times New Roman"/>
          <w:i/>
          <w:sz w:val="24"/>
          <w:szCs w:val="24"/>
          <w:lang w:val="uk-UA"/>
        </w:rPr>
        <w:t>:</w:t>
      </w:r>
    </w:p>
    <w:p w14:paraId="72ADE3F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доцільність застосування різним методів наукового пізнання (спостереження, експеримент, збір та аналіз даних) в освітньому процесі відповідно до змісту навчання;</w:t>
      </w:r>
    </w:p>
    <w:p w14:paraId="140EB89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та застосовує інноваційні форми, методи, прийоми, засоби навчання у педагогічній діяльності, оцінює їхню результативність;</w:t>
      </w:r>
    </w:p>
    <w:p w14:paraId="13CB84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різноманітні підходи до розв’язання проблем, визначає їхні переваги та ризики, застосовує різні джерела для пошуку додаткової інформації;</w:t>
      </w:r>
    </w:p>
    <w:p w14:paraId="01956D0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демонструє відкритість до ідей та рішень усіх учасників освітнього процесу;</w:t>
      </w:r>
    </w:p>
    <w:p w14:paraId="5C84162E"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14) </w:t>
      </w:r>
      <w:r w:rsidRPr="00B85B27">
        <w:rPr>
          <w:rFonts w:eastAsia="Calibri" w:cs="Times New Roman"/>
          <w:b/>
          <w:i/>
          <w:sz w:val="24"/>
          <w:szCs w:val="24"/>
          <w:lang w:val="uk-UA"/>
        </w:rPr>
        <w:t>здатність до навчання впродовж життя:</w:t>
      </w:r>
    </w:p>
    <w:p w14:paraId="5253D9D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операційні цілі підвищення фахової майстерності відповідно до власних професійних потреб;</w:t>
      </w:r>
    </w:p>
    <w:p w14:paraId="75D937C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самостійно планує власний професійний розвиток;</w:t>
      </w:r>
    </w:p>
    <w:p w14:paraId="293E38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взаємодіє з педагогом-наставником та іншими для забезпечення особистого професійного розвитку та адаптації до умов професійної діяльності;</w:t>
      </w:r>
    </w:p>
    <w:p w14:paraId="52F8DAF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обирає види, форми, програми та суб’єктів підвищення кваліфікації відповідно до власних професійних потреб;</w:t>
      </w:r>
    </w:p>
    <w:p w14:paraId="2FF5B8FC"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15) </w:t>
      </w:r>
      <w:r w:rsidRPr="00B85B27">
        <w:rPr>
          <w:rFonts w:eastAsia="Calibri" w:cs="Times New Roman"/>
          <w:b/>
          <w:i/>
          <w:sz w:val="24"/>
          <w:szCs w:val="24"/>
          <w:lang w:val="uk-UA"/>
        </w:rPr>
        <w:t>рефлексивна:</w:t>
      </w:r>
    </w:p>
    <w:p w14:paraId="00C6614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та оцінює результати власної професійної діяльності (з урахуванням результатів навчання учнів, моніторингових досліджень);</w:t>
      </w:r>
    </w:p>
    <w:p w14:paraId="558FCB4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відповідність власних професійних компетентностей чинним вимогам, сильні та слабкі сторони власної педагогічної діяльності та потребу в їх розвитку.</w:t>
      </w:r>
    </w:p>
    <w:p w14:paraId="0876F3E9" w14:textId="77777777" w:rsidR="00B85B27" w:rsidRPr="00B85B27" w:rsidRDefault="00B85B27" w:rsidP="00B85B27">
      <w:pPr>
        <w:spacing w:after="0"/>
        <w:ind w:firstLine="709"/>
        <w:jc w:val="both"/>
        <w:rPr>
          <w:rFonts w:eastAsia="Calibri" w:cs="Times New Roman"/>
          <w:sz w:val="24"/>
          <w:szCs w:val="24"/>
          <w:lang w:val="uk-UA"/>
        </w:rPr>
      </w:pPr>
    </w:p>
    <w:p w14:paraId="5677F3A8"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VIII</w:t>
      </w:r>
      <w:r w:rsidRPr="00B85B27">
        <w:rPr>
          <w:rFonts w:eastAsia="Calibri" w:cs="Times New Roman"/>
          <w:b/>
          <w:sz w:val="24"/>
          <w:szCs w:val="24"/>
          <w:lang w:val="uk-UA"/>
        </w:rPr>
        <w:t>. ВЗАЄМОВІДНОСИНИ (ЗВ’ЯЗКИ) ЗА ПОСАДОЮ</w:t>
      </w:r>
    </w:p>
    <w:p w14:paraId="52CB4ED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8.1. Учитель взаємодіє з:</w:t>
      </w:r>
    </w:p>
    <w:p w14:paraId="5C9C940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 директором закладу освіти та його заступниками.</w:t>
      </w:r>
    </w:p>
    <w:p w14:paraId="7DE6B48A" w14:textId="64D09206"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 </w:t>
      </w:r>
      <w:r w:rsidRPr="00715A52">
        <w:rPr>
          <w:rFonts w:eastAsia="Calibri" w:cs="Times New Roman"/>
          <w:sz w:val="24"/>
          <w:szCs w:val="24"/>
          <w:lang w:val="uk-UA"/>
        </w:rPr>
        <w:t xml:space="preserve">керівником </w:t>
      </w:r>
      <w:r w:rsidR="00715A52" w:rsidRPr="00715A52">
        <w:rPr>
          <w:rFonts w:eastAsia="Calibri" w:cs="Times New Roman"/>
          <w:sz w:val="24"/>
          <w:szCs w:val="24"/>
          <w:lang w:val="uk-UA"/>
        </w:rPr>
        <w:t xml:space="preserve">предметної кафедри </w:t>
      </w:r>
      <w:r w:rsidRPr="00715A52">
        <w:rPr>
          <w:rFonts w:eastAsia="Calibri" w:cs="Times New Roman"/>
          <w:sz w:val="24"/>
          <w:szCs w:val="24"/>
          <w:lang w:val="uk-UA"/>
        </w:rPr>
        <w:t xml:space="preserve"> </w:t>
      </w:r>
      <w:r w:rsidRPr="00B85B27">
        <w:rPr>
          <w:rFonts w:eastAsia="Calibri" w:cs="Times New Roman"/>
          <w:sz w:val="24"/>
          <w:szCs w:val="24"/>
          <w:lang w:val="uk-UA"/>
        </w:rPr>
        <w:t>вчителів з предмета, який викладає.</w:t>
      </w:r>
    </w:p>
    <w:p w14:paraId="16A90B9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 іншими педагогічними працівниками Закладу.</w:t>
      </w:r>
    </w:p>
    <w:p w14:paraId="6E2E8A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медичними працівниками закладу освіти.</w:t>
      </w:r>
    </w:p>
    <w:p w14:paraId="0A89161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 органами громадського самоврядування закладу освіти.</w:t>
      </w:r>
    </w:p>
    <w:p w14:paraId="4821FEE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 батьками, іншими законними представниками учнів.</w:t>
      </w:r>
    </w:p>
    <w:p w14:paraId="5B3D79E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7) громадськими організаціями, позашкільними та культурно-освітніми закладами.</w:t>
      </w:r>
    </w:p>
    <w:p w14:paraId="607A686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8) Центром професійного розвитку.</w:t>
      </w:r>
    </w:p>
    <w:p w14:paraId="530467A6" w14:textId="77777777" w:rsidR="00B85B27" w:rsidRPr="00B85B27" w:rsidRDefault="00B85B27" w:rsidP="00B85B27">
      <w:pPr>
        <w:spacing w:after="0"/>
        <w:ind w:firstLine="709"/>
        <w:jc w:val="both"/>
        <w:rPr>
          <w:rFonts w:eastAsia="Calibri" w:cs="Times New Roman"/>
          <w:sz w:val="24"/>
          <w:szCs w:val="24"/>
          <w:lang w:val="uk-UA"/>
        </w:rPr>
      </w:pPr>
    </w:p>
    <w:p w14:paraId="6B092D89"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З інструкцією ознайомлений (-а):</w:t>
      </w:r>
    </w:p>
    <w:p w14:paraId="5A24BFA1"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_____________</w:t>
      </w:r>
    </w:p>
    <w:p w14:paraId="4ED85BD4"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(підпис)</w:t>
      </w:r>
    </w:p>
    <w:p w14:paraId="5D47B3C6"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_____________</w:t>
      </w:r>
    </w:p>
    <w:p w14:paraId="22C89204"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(дата)</w:t>
      </w:r>
    </w:p>
    <w:p w14:paraId="03966A30" w14:textId="77777777" w:rsidR="00B85B27" w:rsidRPr="00B85B27" w:rsidRDefault="00B85B27" w:rsidP="00B85B27">
      <w:pPr>
        <w:spacing w:after="0"/>
        <w:ind w:firstLine="709"/>
        <w:jc w:val="both"/>
        <w:rPr>
          <w:rFonts w:eastAsia="Calibri" w:cs="Times New Roman"/>
          <w:sz w:val="24"/>
          <w:szCs w:val="24"/>
          <w:lang w:val="uk-UA"/>
        </w:rPr>
      </w:pPr>
    </w:p>
    <w:p w14:paraId="39EE3827" w14:textId="77777777" w:rsidR="00F12C76" w:rsidRDefault="00F12C76" w:rsidP="006C0B77">
      <w:pPr>
        <w:spacing w:after="0"/>
        <w:ind w:firstLine="709"/>
        <w:jc w:val="both"/>
      </w:pPr>
    </w:p>
    <w:sectPr w:rsidR="00F12C76" w:rsidSect="0067076A">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26"/>
    <w:rsid w:val="004C5462"/>
    <w:rsid w:val="006C0B77"/>
    <w:rsid w:val="00715A52"/>
    <w:rsid w:val="00724083"/>
    <w:rsid w:val="008242FF"/>
    <w:rsid w:val="00866405"/>
    <w:rsid w:val="00870751"/>
    <w:rsid w:val="00922C48"/>
    <w:rsid w:val="00A31930"/>
    <w:rsid w:val="00B10BD9"/>
    <w:rsid w:val="00B85B27"/>
    <w:rsid w:val="00B915B7"/>
    <w:rsid w:val="00E537CF"/>
    <w:rsid w:val="00EA59DF"/>
    <w:rsid w:val="00ED5A26"/>
    <w:rsid w:val="00EE4070"/>
    <w:rsid w:val="00F06DB0"/>
    <w:rsid w:val="00F12C76"/>
    <w:rsid w:val="00F2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1049"/>
  <w15:chartTrackingRefBased/>
  <w15:docId w15:val="{FADFE91E-A765-4E3C-AC9C-81D6DA33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8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8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5161</Words>
  <Characters>29423</Characters>
  <Application>Microsoft Office Word</Application>
  <DocSecurity>0</DocSecurity>
  <Lines>245</Lines>
  <Paragraphs>69</Paragraphs>
  <ScaleCrop>false</ScaleCrop>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2021-11-22T04:22:00Z</dcterms:created>
  <dcterms:modified xsi:type="dcterms:W3CDTF">2022-02-07T13:47:00Z</dcterms:modified>
</cp:coreProperties>
</file>