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66" w:rsidRPr="008B1C66" w:rsidRDefault="008B1C66" w:rsidP="008B1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drawing>
          <wp:inline distT="0" distB="0" distL="0" distR="0" wp14:anchorId="7A1EF6D3" wp14:editId="10F007B9">
            <wp:extent cx="618490" cy="873760"/>
            <wp:effectExtent l="0" t="0" r="0" b="2540"/>
            <wp:docPr id="1" name="Рисунок 1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66" w:rsidRPr="008B1C66" w:rsidRDefault="008B1C66" w:rsidP="008B1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ДУБЕНСЬКИЙ ЛІЦЕЙ №2</w:t>
      </w:r>
    </w:p>
    <w:p w:rsidR="008B1C66" w:rsidRPr="008B1C66" w:rsidRDefault="008B1C66" w:rsidP="008B1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ДУБЕНСЬКОЇ МІСЬКОЇ РАДИ РІВНЕНСЬКОЇ ОБЛАСТІ</w:t>
      </w: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</w:p>
    <w:p w:rsidR="008B1C66" w:rsidRPr="008B1C66" w:rsidRDefault="008B1C66" w:rsidP="008B1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вул. Пекарська, 14, м. Дубно Рівненської обл., 35600. тел./факс (03656)4-24-69</w:t>
      </w:r>
    </w:p>
    <w:p w:rsidR="008B1C66" w:rsidRPr="008B1C66" w:rsidRDefault="008B1C66" w:rsidP="008B1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e-mail:sekretar-gimnazia@ukr.net Код ЄДРПОУ 22569953</w:t>
      </w:r>
    </w:p>
    <w:p w:rsidR="008B1C66" w:rsidRPr="00B01C12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 </w:t>
      </w: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</w:p>
    <w:p w:rsidR="008B1C66" w:rsidRPr="008B1C66" w:rsidRDefault="008B1C66" w:rsidP="008B1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ІНДИВІДУАЛЬНИЙ НАВЧАЛЬНИЙ ПЛАН</w:t>
      </w:r>
    </w:p>
    <w:p w:rsidR="008B1C66" w:rsidRPr="008B1C66" w:rsidRDefault="008B1C66" w:rsidP="008B1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на  2024/2025 навчальний рік</w:t>
      </w:r>
    </w:p>
    <w:p w:rsidR="008B1C66" w:rsidRPr="008B1C66" w:rsidRDefault="008B1C66" w:rsidP="008B1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учня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9</w:t>
      </w: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9</w:t>
      </w: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-Б класу, що перебуває</w:t>
      </w:r>
    </w:p>
    <w:p w:rsidR="008B1C66" w:rsidRPr="008B1C66" w:rsidRDefault="008B1C66" w:rsidP="008B1C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на сімейній (домашній)  формі  навчання:</w:t>
      </w: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                         </w:t>
      </w: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1. Перетятко Юрій                9-А</w:t>
      </w: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>2. Герасимюк Давид         9-Б</w:t>
      </w:r>
    </w:p>
    <w:p w:rsidR="008B1C66" w:rsidRDefault="005C2326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3</w:t>
      </w:r>
      <w:r w:rsidR="008B1C66" w:rsidRPr="008B1C66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.  Єзгор Евеліна                  9-Б </w:t>
      </w:r>
    </w:p>
    <w:p w:rsidR="00B01C12" w:rsidRPr="008B1C66" w:rsidRDefault="00B01C12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4. Зубко Максим                  9-Б  </w:t>
      </w: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</w:t>
      </w:r>
    </w:p>
    <w:p w:rsidR="008B1C66" w:rsidRPr="000D2118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(відповідно до Типової освітньої програми для ІІ ступеня затвердженого наказом Міністерства освіти і науки від 24.04.2018 року № 405</w:t>
      </w: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</w:t>
      </w: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8B1C66" w:rsidRPr="008B1C66" w:rsidRDefault="008B1C66" w:rsidP="008B1C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lastRenderedPageBreak/>
        <w:t>І. Гіперпосилання на навчальні програми, в яких розміщений зміст матеріалу та очікувані результати:</w:t>
      </w:r>
    </w:p>
    <w:tbl>
      <w:tblPr>
        <w:tblW w:w="0" w:type="auto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04"/>
        <w:gridCol w:w="7943"/>
      </w:tblGrid>
      <w:tr w:rsidR="008B1C66" w:rsidRPr="008B1C66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uk-UA"/>
              </w:rPr>
              <w:t>№ з/п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uk-UA"/>
              </w:rPr>
              <w:t>Посилання на навчальні програми</w:t>
            </w:r>
          </w:p>
        </w:tc>
      </w:tr>
      <w:tr w:rsidR="008B1C66" w:rsidRPr="008B1C66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numPr>
                <w:ilvl w:val="0"/>
                <w:numId w:val="1"/>
              </w:num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</w:pPr>
          </w:p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Українська мова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7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</w:tr>
      <w:tr w:rsidR="008B1C66" w:rsidRPr="008B1C66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numPr>
                <w:ilvl w:val="0"/>
                <w:numId w:val="1"/>
              </w:num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8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</w:tr>
      <w:tr w:rsidR="008B1C66" w:rsidRPr="008B1C66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  <w:t xml:space="preserve"> 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Іноземна мова (англ.)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9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</w:tr>
      <w:tr w:rsidR="008B1C66" w:rsidRPr="008B1C66" w:rsidTr="000D2118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  <w:t>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10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</w:tr>
      <w:tr w:rsidR="008B1C66" w:rsidRPr="008B1C66" w:rsidTr="000D2118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uk-UA"/>
              </w:rPr>
              <w:t>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74FFA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Алгебра </w:t>
            </w:r>
          </w:p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Геометрія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11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</w:tr>
      <w:tr w:rsidR="008B1C66" w:rsidRPr="008B1C66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6.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Історія Украіни Всесвітня історія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12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</w:tr>
      <w:tr w:rsidR="008B1C66" w:rsidRPr="008B1C66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7.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Біологія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13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</w:tr>
      <w:tr w:rsidR="008B1C66" w:rsidRPr="008B1C66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8.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Географія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14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  </w:t>
            </w:r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cr/>
              <w:t xml:space="preserve"> </w:t>
            </w:r>
          </w:p>
        </w:tc>
      </w:tr>
      <w:tr w:rsidR="008B1C66" w:rsidRPr="008B1C66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9.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Хімія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15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</w:tr>
      <w:tr w:rsidR="008B1C66" w:rsidRPr="008B1C66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10.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Фізика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16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 </w:t>
            </w:r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cr/>
              <w:t xml:space="preserve"> </w:t>
            </w:r>
          </w:p>
        </w:tc>
      </w:tr>
      <w:tr w:rsidR="008B1C66" w:rsidRPr="008B1C66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  <w:t>11.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Мистецтво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17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</w:tr>
      <w:tr w:rsidR="008B1C66" w:rsidRPr="008B1C66" w:rsidTr="000D21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  <w:t>12.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Фізична культура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18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</w:tr>
      <w:tr w:rsidR="008B1C66" w:rsidRPr="008B1C66" w:rsidTr="000D2118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  <w:lastRenderedPageBreak/>
              <w:t>13.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Інформатика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19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</w:tr>
      <w:tr w:rsidR="008B1C66" w:rsidRPr="008B1C66" w:rsidTr="000D2118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  <w:t>14.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Німецька мова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20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</w:tr>
      <w:tr w:rsidR="008B1C66" w:rsidRPr="008B1C66" w:rsidTr="000D2118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4"/>
                <w:lang w:eastAsia="uk-UA"/>
              </w:rPr>
              <w:t>15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Технології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F3578E" w:rsidP="008B1C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hyperlink r:id="rId21" w:history="1">
              <w:r w:rsidR="008B1C66" w:rsidRPr="008B1C66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uk-UA"/>
                </w:rPr>
                <w:t>https://mon.gov.ua/osvita-2/zagalna-serednya-osvita/osvitni-programi/navchalni-programi-dlya-6-9-klasiv</w:t>
              </w:r>
            </w:hyperlink>
            <w:r w:rsidR="008B1C66" w:rsidRPr="008B1C66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</w:t>
            </w:r>
          </w:p>
        </w:tc>
      </w:tr>
    </w:tbl>
    <w:p w:rsidR="00A0087E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D2118" w:rsidRDefault="000D2118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D2118" w:rsidRPr="000D2118" w:rsidRDefault="000D2118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5E09" w:rsidRPr="00E91395" w:rsidRDefault="00215E09" w:rsidP="00215E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Графік проведення консультацій з учнями , що перебувають на сімейній (домашній) формі  навчання. </w:t>
      </w:r>
    </w:p>
    <w:p w:rsidR="00215E09" w:rsidRPr="00E91395" w:rsidRDefault="00215E09" w:rsidP="00215E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року. Здобувачі освіти, зв’язуються з вчителями через вайбер групи класів, де є всі вчителі, які викладають у класах.  Консультації відбуваються у 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ZOOM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або 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Google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Meet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).</w:t>
      </w:r>
    </w:p>
    <w:p w:rsidR="00617EFB" w:rsidRPr="00195BA1" w:rsidRDefault="00617EFB" w:rsidP="00215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</w:p>
    <w:p w:rsidR="00215E09" w:rsidRPr="00BB0214" w:rsidRDefault="00215E09" w:rsidP="00215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Для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9</w:t>
      </w: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класів консультації відуваються </w:t>
      </w:r>
    </w:p>
    <w:p w:rsidR="00215E09" w:rsidRPr="00BB0214" w:rsidRDefault="00215E09" w:rsidP="00215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</w:pP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у </w:t>
      </w:r>
      <w:r w:rsidR="004C703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п</w:t>
      </w:r>
      <w:r w:rsidR="004C703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en-US" w:eastAsia="uk-UA"/>
        </w:rPr>
        <w:t>’</w:t>
      </w:r>
      <w:r w:rsidR="004C703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>ятницю</w:t>
      </w:r>
      <w:r w:rsidRPr="00BB0214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uk-UA"/>
        </w:rPr>
        <w:t xml:space="preserve"> з 14:00- 18: 20</w:t>
      </w:r>
    </w:p>
    <w:p w:rsidR="00874FFA" w:rsidRDefault="00874FFA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874FFA" w:rsidRDefault="00874FFA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tbl>
      <w:tblPr>
        <w:tblW w:w="103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965"/>
        <w:gridCol w:w="2088"/>
        <w:gridCol w:w="1984"/>
        <w:gridCol w:w="2693"/>
      </w:tblGrid>
      <w:tr w:rsidR="00874FFA" w:rsidRPr="009C7709" w:rsidTr="00215E0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617EFB" w:rsidRDefault="00617EFB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Час проведення консультацій з навчальних предметів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874FFA" w:rsidRPr="009C7709" w:rsidTr="00215E0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FA" w:rsidRPr="009C7709" w:rsidRDefault="00874FFA" w:rsidP="0087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FA" w:rsidRPr="009C7709" w:rsidRDefault="00874FFA" w:rsidP="0087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FA" w:rsidRPr="009C7709" w:rsidRDefault="00874FFA" w:rsidP="0087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EFB" w:rsidRPr="009C7709" w:rsidRDefault="00617EFB" w:rsidP="00874F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EFB" w:rsidRPr="00215E09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EFB" w:rsidRPr="00215E09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EFB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215E09" w:rsidRDefault="00617EFB" w:rsidP="00215E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215E09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215E09" w:rsidRDefault="00617EFB" w:rsidP="00215E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215E09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EFB" w:rsidRPr="009C7709" w:rsidRDefault="00617EFB" w:rsidP="00874FF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215E09" w:rsidRDefault="00617EFB" w:rsidP="00215E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215E09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Поліщук Л.Т.</w:t>
            </w:r>
          </w:p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 Н.В.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215E09" w:rsidRDefault="00617EFB" w:rsidP="00215E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215E09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Остапчук Н.Й.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EFB" w:rsidRPr="009C7709" w:rsidRDefault="00617EFB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215E09" w:rsidRDefault="00617EFB" w:rsidP="00215E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215E09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215E09" w:rsidRDefault="00617EFB" w:rsidP="00215E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215E09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EFB" w:rsidRPr="009C7709" w:rsidRDefault="00617EFB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Всесвітня історія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lastRenderedPageBreak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України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215E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lastRenderedPageBreak/>
              <w:t>П’ятниця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lastRenderedPageBreak/>
              <w:t>16:30-16:45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215E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lastRenderedPageBreak/>
              <w:t>П’ятниця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lastRenderedPageBreak/>
              <w:t>16:30-16:45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lastRenderedPageBreak/>
              <w:t>Германович І.С.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9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4801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215E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П’ятниця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215E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П’ятниця</w:t>
            </w:r>
          </w:p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EF62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4801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EF62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 Т.М.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B63A11" w:rsidRDefault="00617EFB" w:rsidP="004801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E91395" w:rsidRDefault="00617EFB" w:rsidP="00215E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EF62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617EFB" w:rsidRPr="009C7709" w:rsidRDefault="00617EFB" w:rsidP="00EF62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4801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/Технології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E91395" w:rsidRDefault="00617EFB" w:rsidP="00215E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EF62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  <w:p w:rsidR="00617EFB" w:rsidRPr="009C7709" w:rsidRDefault="00617EFB" w:rsidP="00EF62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Філик Л.М Глух М.М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4801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E91395" w:rsidRDefault="00617EFB" w:rsidP="00215E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5-18: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5-18: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EF62B6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Гузь В.Д.</w:t>
            </w: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  <w:p w:rsidR="00617EFB" w:rsidRPr="009C7709" w:rsidRDefault="00617EFB" w:rsidP="00EF62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4801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DE4C42" w:rsidRDefault="00617EFB" w:rsidP="00DE4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30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7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DE4C42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30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7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EF62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 В.М./Глух М.М.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9C04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Хімія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DE4C42" w:rsidRDefault="00617EFB" w:rsidP="00DE4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30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DE4C42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30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9C04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Рачинська І.М.</w:t>
            </w:r>
          </w:p>
        </w:tc>
      </w:tr>
      <w:tr w:rsidR="00617EFB" w:rsidRPr="009C7709" w:rsidTr="00215E09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9C04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Фізика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E91395" w:rsidRDefault="00617EFB" w:rsidP="009C0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П’ятниця 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9C04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Козловський І.І.</w:t>
            </w:r>
          </w:p>
        </w:tc>
      </w:tr>
      <w:tr w:rsidR="00617EFB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9C7709" w:rsidRDefault="00617EFB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9C04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Правознавство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E91395" w:rsidRDefault="00617EFB" w:rsidP="00DE4C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П’ятниця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5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5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6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Pr="00E91395" w:rsidRDefault="00617EFB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DE4C4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П’ятниця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5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5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6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 w:eastAsia="uk-UA"/>
              </w:rPr>
              <w:t>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EFB" w:rsidRDefault="00617EFB" w:rsidP="009C04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DE4C42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42" w:rsidRPr="009C7709" w:rsidRDefault="00DE4C42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42" w:rsidRDefault="00DE4C42" w:rsidP="009C04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42" w:rsidRPr="00E91395" w:rsidRDefault="00DE4C42" w:rsidP="009C0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42" w:rsidRPr="009C7709" w:rsidRDefault="00DE4C42" w:rsidP="009C044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42" w:rsidRDefault="00DE4C42" w:rsidP="009C044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E4C42" w:rsidRPr="009C7709" w:rsidTr="00215E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42" w:rsidRDefault="00DE4C42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42" w:rsidRDefault="00DE4C42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42" w:rsidRPr="00E91395" w:rsidRDefault="00DE4C42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42" w:rsidRPr="009C7709" w:rsidRDefault="00DE4C42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C42" w:rsidRDefault="00DE4C42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74FFA" w:rsidRPr="009C7709" w:rsidRDefault="00874FFA" w:rsidP="00874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74FFA" w:rsidRDefault="00874FFA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195BA1" w:rsidRPr="008B1C66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874FFA" w:rsidRPr="008B1C66" w:rsidRDefault="00874FFA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 </w:t>
      </w:r>
    </w:p>
    <w:p w:rsidR="00874FFA" w:rsidRPr="008B1C66" w:rsidRDefault="00874FFA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74FFA" w:rsidRPr="009C7709" w:rsidRDefault="00874FFA" w:rsidP="00874FF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Підручники за якими навчаються учні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-Б класу </w:t>
      </w:r>
    </w:p>
    <w:p w:rsidR="00874FFA" w:rsidRPr="009C7709" w:rsidRDefault="00874FFA" w:rsidP="00874FFA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Дубенського ліцею № 2 Дубенської міської ради Рівненської області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                                  9  клас                 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1.Б.Андрусишин             Основи правознавства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2.В.Бар,яхтар                      Фізика               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3.І.Бех                                 Основи здоров я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4.О.Бондаренко               Інформатика                       2017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5.В.Бойко                           Географія                             2017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6.В.Власов                         Історія  України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7.Є.Волощук                     Зарубіжна література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8.О.Гайдамака                 Мистецтво         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9.В.Заболотний               Укр.мова            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10.О.Карпюк                      Анг.мова          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11.Л.Коваленко              Укр.література   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12.А.Мерзляк                  Алгебра (гум.)            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13.А.Мерзляк                  Алгебра з погл.вивч.           2017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14.А.Мерзляк                  Геометрія (гум.)                   2017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15.А.Мерзляк                  Геометрія з погл.вивч.       2017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16.Л.Остапченко            Біологія                                  2017 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17.П.Полянський           Всесвітня історія                   2017 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18.Л.Попель                    Хімія                                        2017 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19.С.Сотникова              Нім.мова                                 2017 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20.А.Терещук                 Трудове навчання (д.)         2017               </w:t>
      </w:r>
    </w:p>
    <w:p w:rsidR="00874FFA" w:rsidRPr="008B1C66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21.А.Терещук                 Трудове навчання (хл.)       2017               </w:t>
      </w:r>
    </w:p>
    <w:p w:rsidR="00874FFA" w:rsidRPr="00A0087E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22.Н.Чумак                      Франц.мова                          2017                </w:t>
      </w:r>
    </w:p>
    <w:p w:rsidR="00874FFA" w:rsidRPr="00A0087E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87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74FFA" w:rsidRPr="009C7709" w:rsidRDefault="00874FFA" w:rsidP="00874F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FFA" w:rsidRPr="009C7709" w:rsidRDefault="00874FFA" w:rsidP="0087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FFA" w:rsidRPr="009C7709" w:rsidRDefault="00874FFA" w:rsidP="0087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FFA" w:rsidRDefault="00874FFA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95BA1" w:rsidRDefault="00195BA1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74FFA" w:rsidRPr="009C7709" w:rsidRDefault="00874FFA" w:rsidP="00874F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ІІ. Графік проведення діагностичних робіт  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 класів, що перебувають на сімейній (домашній) формі  навчання:</w:t>
      </w:r>
    </w:p>
    <w:p w:rsidR="00874FFA" w:rsidRPr="009C7709" w:rsidRDefault="00874FFA" w:rsidP="00874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74FFA" w:rsidRPr="009C7709" w:rsidRDefault="00874FFA" w:rsidP="00874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2721"/>
        <w:gridCol w:w="1662"/>
        <w:gridCol w:w="2410"/>
        <w:gridCol w:w="2410"/>
      </w:tblGrid>
      <w:tr w:rsidR="00874FFA" w:rsidRPr="009C7709" w:rsidTr="00874FF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874FFA" w:rsidRPr="009C7709" w:rsidTr="00874F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FA" w:rsidRPr="009C7709" w:rsidRDefault="00874FFA" w:rsidP="0087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FA" w:rsidRPr="009C7709" w:rsidRDefault="00874FFA" w:rsidP="0087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FA" w:rsidRPr="009C7709" w:rsidRDefault="00874FFA" w:rsidP="00874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Поліщук Л.Т.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 Н.В.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Остапчук Н.Й.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 Т.М.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B63A11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18 .03.2025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Гузь В.Д.</w:t>
            </w: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874FFA" w:rsidRPr="009C7709" w:rsidRDefault="00874FFA" w:rsidP="0087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 В.М./Глух М.М.</w:t>
            </w:r>
          </w:p>
        </w:tc>
      </w:tr>
      <w:tr w:rsidR="00874FFA" w:rsidRPr="009C7709" w:rsidTr="00874FFA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874FFA" w:rsidRPr="009C7709" w:rsidRDefault="00874FFA" w:rsidP="00874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17.12. 2024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 Л.М.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 М.М.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Рачинська І.М.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Козловський І.І.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Правознавство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22.10.2024</w:t>
            </w:r>
          </w:p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13.10.2024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Бондарчук М.М.</w:t>
            </w:r>
          </w:p>
        </w:tc>
      </w:tr>
    </w:tbl>
    <w:p w:rsidR="00874FFA" w:rsidRPr="009C7709" w:rsidRDefault="00874FFA" w:rsidP="00195B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74FFA" w:rsidRPr="009C7709" w:rsidRDefault="00874FFA" w:rsidP="00874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74FFA" w:rsidRPr="009C7709" w:rsidRDefault="00874FFA" w:rsidP="00874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оцінювання  навчальних досягнень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класів, що перебувають на сімейній (домашній) формі  навчання:</w:t>
      </w:r>
    </w:p>
    <w:p w:rsidR="00874FFA" w:rsidRPr="009C7709" w:rsidRDefault="00874FFA" w:rsidP="00874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74FFA" w:rsidRPr="009C7709" w:rsidRDefault="00874FFA" w:rsidP="00874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2697"/>
        <w:gridCol w:w="1662"/>
        <w:gridCol w:w="2410"/>
        <w:gridCol w:w="2410"/>
      </w:tblGrid>
      <w:tr w:rsidR="00874FFA" w:rsidRPr="009C7709" w:rsidTr="00874FF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874FFA" w:rsidRPr="009C7709" w:rsidTr="00874F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Поліщук Л.Т.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 Н.В.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Алгебра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FA0618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  <w:p w:rsidR="00874FFA" w:rsidRPr="00FA0618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uk-UA"/>
              </w:rPr>
              <w:t xml:space="preserve"> </w:t>
            </w:r>
          </w:p>
        </w:tc>
      </w:tr>
      <w:tr w:rsidR="00874FFA" w:rsidRPr="009C7709" w:rsidTr="00874FFA">
        <w:trPr>
          <w:trHeight w:val="10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FA0618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 Т.М.</w:t>
            </w:r>
          </w:p>
        </w:tc>
      </w:tr>
      <w:tr w:rsidR="00874FFA" w:rsidRPr="009C7709" w:rsidTr="00874FFA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Гузь В.Д.</w:t>
            </w: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 В.М./Глух М.М.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 Л.М.</w:t>
            </w:r>
          </w:p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 М.М.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FA0618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FA0618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23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Рачинська І.М.</w:t>
            </w:r>
          </w:p>
        </w:tc>
      </w:tr>
      <w:tr w:rsidR="00874FFA" w:rsidRPr="009C7709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FA0618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FA0618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Козловський І.І.</w:t>
            </w:r>
          </w:p>
        </w:tc>
      </w:tr>
      <w:tr w:rsidR="00874FFA" w:rsidTr="00874F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Правознавство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13.10.2024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Pr="009C7709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FFA" w:rsidRDefault="00874FFA" w:rsidP="00874F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Бондарчук М.М.</w:t>
            </w:r>
          </w:p>
        </w:tc>
      </w:tr>
    </w:tbl>
    <w:p w:rsidR="000D2118" w:rsidRPr="00F3578E" w:rsidRDefault="000D2118" w:rsidP="00F357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0D2118" w:rsidRPr="00F3578E">
          <w:pgSz w:w="11906" w:h="17338"/>
          <w:pgMar w:top="1842" w:right="1437" w:bottom="850" w:left="1440" w:header="708" w:footer="708" w:gutter="0"/>
          <w:cols w:space="720"/>
          <w:noEndnote/>
        </w:sectPr>
      </w:pPr>
    </w:p>
    <w:p w:rsidR="00874FFA" w:rsidRPr="00874FFA" w:rsidRDefault="00F3578E" w:rsidP="00F3578E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lastRenderedPageBreak/>
        <w:t>Сімейна форма навчання</w:t>
      </w:r>
    </w:p>
    <w:p w:rsidR="00874FFA" w:rsidRPr="00874FFA" w:rsidRDefault="00874FFA" w:rsidP="00874FFA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4FFA">
        <w:rPr>
          <w:rFonts w:ascii="Times New Roman" w:eastAsia="Calibri" w:hAnsi="Times New Roman" w:cs="Times New Roman"/>
          <w:sz w:val="28"/>
          <w:szCs w:val="28"/>
        </w:rPr>
        <w:t>9 клас Українська мова</w:t>
      </w:r>
    </w:p>
    <w:p w:rsidR="00874FFA" w:rsidRPr="00874FFA" w:rsidRDefault="00874FFA" w:rsidP="00874FFA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4"/>
        <w:gridCol w:w="6380"/>
      </w:tblGrid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Назва теми уроку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Повторення вивченого у 8 класі.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Граматична основа речення. Двоскладне й односкладне речення.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Розділові знаки у простому ускладненому реченні. 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Пряма і непряма мова. Інтонування речень із прямою мовою. Розділові знаки в реченнях із прямою мовою.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Цитата як спосіб передавання чужої мови.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Діалог. Розділові знаки в діалозі.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Узагальнення й систематизація з теми "Пряма й непряма мова".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Консультація. Тема "Пряма й непряма мова".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Контрольний диктант.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Складне речення і його ознаки.Складні речення без сполучників,із сурядним і підрядним зв,язком.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Складносурядне речення,його будова і засоби зв,язку у ньому.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Розділові знаки між частинами складносурядного речення.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Складнопідрядне речення,його будова і засоби зв,язку у ньому.Види складнопідрядних речень.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РМ. Усний твір - роздум у публіцистичному стилі на суспільну тему.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Складнопідрядні речення з підрядними означальними.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Складнопідрядні речення з підрядними з,ясувальними.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РМ.Контрольний письмовий твір-роздум на морально-етичну тему.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Основні типи складнопідрядних речень. 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Розділові знаки у СПР.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Узагальнення і систематизація з теми "Складносурядне і складнопідрядне речення".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Консультація. Тема "Складне речення".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Контрольна робота. Складносурядне і складнопідрядне речення (тести). </w:t>
            </w:r>
          </w:p>
        </w:tc>
      </w:tr>
      <w:tr w:rsidR="00874FFA" w:rsidRPr="00874FFA" w:rsidTr="00874FFA">
        <w:tc>
          <w:tcPr>
            <w:tcW w:w="774" w:type="dxa"/>
            <w:vAlign w:val="center"/>
          </w:tcPr>
          <w:p w:rsidR="00874FFA" w:rsidRPr="00874FFA" w:rsidRDefault="00874FFA" w:rsidP="00874FFA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80" w:type="dxa"/>
            <w:vAlign w:val="center"/>
          </w:tcPr>
          <w:p w:rsidR="00874FFA" w:rsidRPr="00874FFA" w:rsidRDefault="00874FFA" w:rsidP="00874FF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FFA">
              <w:rPr>
                <w:rFonts w:ascii="Times New Roman" w:eastAsia="Calibri" w:hAnsi="Times New Roman" w:cs="Times New Roman"/>
                <w:sz w:val="28"/>
                <w:szCs w:val="28"/>
              </w:rPr>
              <w:t>Підсумковий урок.</w:t>
            </w:r>
          </w:p>
        </w:tc>
      </w:tr>
    </w:tbl>
    <w:p w:rsidR="000D2118" w:rsidRDefault="000D2118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D2118" w:rsidRDefault="000D2118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D2118" w:rsidRPr="000D2118" w:rsidRDefault="000D2118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2118" w:rsidRPr="000D2118" w:rsidRDefault="000D2118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D2118" w:rsidRPr="000D2118">
          <w:pgSz w:w="11906" w:h="17338"/>
          <w:pgMar w:top="1842" w:right="1437" w:bottom="850" w:left="1440" w:header="708" w:footer="708" w:gutter="0"/>
          <w:cols w:space="720"/>
          <w:noEndnote/>
        </w:sectPr>
      </w:pPr>
      <w:r w:rsidRPr="000D21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D2118" w:rsidRPr="000D2118" w:rsidRDefault="000D2118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1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УКРАЇНСЬКА ЛІТЕРАТУРА </w:t>
      </w:r>
    </w:p>
    <w:p w:rsidR="000D2118" w:rsidRPr="000D2118" w:rsidRDefault="000D2118" w:rsidP="000D21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118">
        <w:rPr>
          <w:rFonts w:ascii="Times New Roman" w:hAnsi="Times New Roman" w:cs="Times New Roman"/>
          <w:b/>
          <w:bCs/>
          <w:sz w:val="28"/>
          <w:szCs w:val="28"/>
        </w:rPr>
        <w:t xml:space="preserve">9 КЛАС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158"/>
      </w:tblGrid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 СЕМЕСТР </w:t>
            </w: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Зміст матеріалу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Родинно-побутові пісні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Українські народні балади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Рукописні книги Київської Руси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Прикладна література. Біблія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КР. Український фольклор. Біблія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Літописи як історико-художні твори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«Слово о полку Ігоревім» - перлина українського ліро-епосу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Творчість Григорія Сковороди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І. Котляревський. Проблеми і мотиви твору «Енеїда»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«Наталка Полтавка» - перший твір нової української драматургії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Квітка-Основ’яненко. «Маруся» - перша українська повість </w:t>
            </w:r>
          </w:p>
        </w:tc>
      </w:tr>
      <w:tr w:rsidR="000D2118" w:rsidRPr="000D2118">
        <w:trPr>
          <w:trHeight w:val="127"/>
        </w:trPr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4158" w:type="dxa"/>
          </w:tcPr>
          <w:p w:rsidR="000D2118" w:rsidRPr="000D2118" w:rsidRDefault="000D2118" w:rsidP="000D2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21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КР. Письмовий твір на одну із тем </w:t>
            </w:r>
          </w:p>
        </w:tc>
      </w:tr>
    </w:tbl>
    <w:p w:rsidR="000D2118" w:rsidRDefault="000D2118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340E3" w:rsidRDefault="00F340E3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163B5" w:rsidRPr="00F340E3" w:rsidRDefault="00A163B5" w:rsidP="00A163B5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t>Індивідуальний план роботи</w:t>
      </w:r>
    </w:p>
    <w:p w:rsidR="00A163B5" w:rsidRPr="00F340E3" w:rsidRDefault="00A163B5" w:rsidP="00A163B5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t>учнів, що навчаються за сімейною формою навчання</w:t>
      </w:r>
    </w:p>
    <w:p w:rsidR="00A163B5" w:rsidRPr="00A163B5" w:rsidRDefault="00A163B5" w:rsidP="00A163B5">
      <w:pPr>
        <w:spacing w:after="160" w:line="259" w:lineRule="auto"/>
        <w:ind w:left="780"/>
        <w:contextualSpacing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 xml:space="preserve">з німецької мови </w:t>
      </w:r>
      <w:r w:rsidRPr="00A163B5">
        <w:rPr>
          <w:rFonts w:ascii="Times New Roman" w:eastAsia="Calibri" w:hAnsi="Times New Roman" w:cs="Times New Roman"/>
          <w:sz w:val="44"/>
          <w:szCs w:val="44"/>
        </w:rPr>
        <w:t>9 клас 1 семестр</w:t>
      </w:r>
    </w:p>
    <w:p w:rsidR="00A163B5" w:rsidRPr="00A163B5" w:rsidRDefault="00A163B5" w:rsidP="00A163B5">
      <w:pPr>
        <w:spacing w:after="160" w:line="259" w:lineRule="auto"/>
        <w:ind w:left="780"/>
        <w:contextualSpacing/>
        <w:rPr>
          <w:rFonts w:ascii="Times New Roman" w:eastAsia="Calibri" w:hAnsi="Times New Roman" w:cs="Times New Roman"/>
          <w:sz w:val="44"/>
          <w:szCs w:val="44"/>
        </w:rPr>
      </w:pPr>
      <w:r w:rsidRPr="00A163B5">
        <w:rPr>
          <w:rFonts w:ascii="Times New Roman" w:eastAsia="Calibri" w:hAnsi="Times New Roman" w:cs="Times New Roman"/>
          <w:sz w:val="44"/>
          <w:szCs w:val="44"/>
        </w:rPr>
        <w:t>Тема 1</w:t>
      </w:r>
      <w:r w:rsidRPr="00A163B5">
        <w:rPr>
          <w:rFonts w:ascii="Courier New" w:eastAsia="Calibri" w:hAnsi="Courier New" w:cs="Courier New"/>
          <w:sz w:val="28"/>
          <w:szCs w:val="28"/>
        </w:rPr>
        <w:t xml:space="preserve"> </w:t>
      </w:r>
      <w:r w:rsidRPr="00A163B5">
        <w:rPr>
          <w:rFonts w:ascii="Times New Roman" w:eastAsia="Calibri" w:hAnsi="Times New Roman" w:cs="Times New Roman"/>
          <w:sz w:val="44"/>
          <w:szCs w:val="44"/>
        </w:rPr>
        <w:t>Моя сім'я, друзі. Театр та кіно. Література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Мої літні канікули. Вільний час.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Батьки і діти, говоримо про біографію.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Мій улюблений фільм, актор.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Відомі німецькі письменники і поети.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Контроль читання, письма.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Контроль аудіювання.</w:t>
      </w:r>
    </w:p>
    <w:p w:rsidR="00A163B5" w:rsidRPr="00A163B5" w:rsidRDefault="00A163B5" w:rsidP="00A163B5">
      <w:pPr>
        <w:numPr>
          <w:ilvl w:val="0"/>
          <w:numId w:val="9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163B5">
        <w:rPr>
          <w:rFonts w:ascii="Times New Roman" w:eastAsia="Calibri" w:hAnsi="Times New Roman" w:cs="Times New Roman"/>
          <w:sz w:val="28"/>
          <w:szCs w:val="28"/>
        </w:rPr>
        <w:t>Контроль говоріння.</w:t>
      </w:r>
    </w:p>
    <w:p w:rsidR="00A163B5" w:rsidRDefault="00A163B5" w:rsidP="00F340E3">
      <w:pPr>
        <w:tabs>
          <w:tab w:val="left" w:pos="5325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F340E3" w:rsidRPr="00F340E3" w:rsidRDefault="00F340E3" w:rsidP="00F340E3">
      <w:pPr>
        <w:tabs>
          <w:tab w:val="left" w:pos="5325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F340E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КАЛЕНДАРНО -ТЕМАТИЧНЕ ПЛАНУВАННЯ  </w:t>
      </w:r>
      <w:r w:rsidRPr="00F340E3">
        <w:rPr>
          <w:rFonts w:ascii="Times New Roman" w:eastAsiaTheme="minorEastAsia" w:hAnsi="Times New Roman" w:cs="Times New Roman"/>
          <w:b/>
          <w:sz w:val="32"/>
          <w:szCs w:val="32"/>
          <w:lang w:eastAsia="uk-UA"/>
        </w:rPr>
        <w:t>з курсу</w:t>
      </w:r>
    </w:p>
    <w:p w:rsidR="00F340E3" w:rsidRPr="00F340E3" w:rsidRDefault="00F340E3" w:rsidP="00F340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«</w:t>
      </w:r>
      <w:r w:rsidRPr="00F340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 і світове господарство»</w:t>
      </w:r>
      <w:r w:rsidRPr="00F34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9 клас</w:t>
      </w:r>
    </w:p>
    <w:p w:rsidR="00F340E3" w:rsidRPr="00F340E3" w:rsidRDefault="00F340E3" w:rsidP="00F340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0E3" w:rsidRPr="00F340E3" w:rsidRDefault="00F340E3" w:rsidP="00F340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oboto" w:eastAsiaTheme="minorEastAsia" w:hAnsi="Roboto"/>
          <w:color w:val="2B3885"/>
          <w:sz w:val="36"/>
          <w:szCs w:val="36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2B3885"/>
          <w:sz w:val="36"/>
          <w:szCs w:val="36"/>
          <w:shd w:val="clear" w:color="auto" w:fill="FFFFFF"/>
          <w:lang w:eastAsia="uk-UA"/>
        </w:rPr>
        <w:t>Тема 1. Національна економіка і світове господарство</w:t>
      </w:r>
    </w:p>
    <w:p w:rsidR="00F340E3" w:rsidRPr="00F340E3" w:rsidRDefault="00F340E3" w:rsidP="00F340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oboto" w:eastAsiaTheme="minorEastAsia" w:hAnsi="Roboto"/>
          <w:color w:val="2B3885"/>
          <w:sz w:val="36"/>
          <w:szCs w:val="36"/>
          <w:shd w:val="clear" w:color="auto" w:fill="FFFFFF"/>
          <w:lang w:eastAsia="uk-UA"/>
        </w:rPr>
      </w:pPr>
    </w:p>
    <w:p w:rsidR="00F340E3" w:rsidRPr="00F340E3" w:rsidRDefault="00F340E3" w:rsidP="00F340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Національна економіка. Поняття «економічний розвиток» та його показники: валовий внутрішній продукт (ВВП), структура ВВП, індекс людського розвитку (ІЛР). Секторальна модель економіки країни. Пр.р.№1. Аналіз секторальної моделі економіки</w:t>
      </w:r>
    </w:p>
    <w:p w:rsidR="00F340E3" w:rsidRPr="00F340E3" w:rsidRDefault="00F340E3" w:rsidP="00F340E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Форми суспільної організації виробництва. Форми просторової організації національної економіки. Чинники розміщення виробництва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Світове господарство (світова економіка), світовий ринок. Поняття «спеціалізація території», «міжнародний поділ праці». Типи економічних систем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Типізація країн світу за рівнем економічного розвитку, місце України в ній. Пр.р.№2. Позначення на контурній карті країн «Великої двадцятки» (G-20) і визначення їх місця в сучасній типізації країн за рівнем економічного розвитку</w:t>
      </w:r>
    </w:p>
    <w:p w:rsidR="00F340E3" w:rsidRPr="00F340E3" w:rsidRDefault="00F340E3" w:rsidP="00F340E3">
      <w:pPr>
        <w:rPr>
          <w:rFonts w:ascii="Roboto" w:eastAsiaTheme="minorEastAsia" w:hAnsi="Roboto"/>
          <w:color w:val="B5B5B5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Багаторівневість світового господарства, його просторова структура за концепцією «Центр – периферія». Сучасні тенденції розвитку світового господарства. Глобалізація та регіональна економічна інтеграція. ТНК, їх вплив на функціонування міжнародної економіки. Міжнародні економічні організаці</w:t>
      </w:r>
      <w:r w:rsidRPr="00F340E3">
        <w:rPr>
          <w:rFonts w:ascii="Roboto" w:eastAsiaTheme="minorEastAsia" w:hAnsi="Roboto"/>
          <w:color w:val="B5B5B5"/>
          <w:shd w:val="clear" w:color="auto" w:fill="FFFFFF"/>
          <w:lang w:eastAsia="uk-UA"/>
        </w:rPr>
        <w:t>ї</w:t>
      </w:r>
    </w:p>
    <w:p w:rsidR="00F340E3" w:rsidRPr="00F340E3" w:rsidRDefault="00F340E3" w:rsidP="00F340E3">
      <w:pPr>
        <w:rPr>
          <w:rFonts w:ascii="Roboto" w:eastAsiaTheme="minorEastAsia" w:hAnsi="Roboto"/>
          <w:b/>
          <w:color w:val="000000"/>
          <w:sz w:val="24"/>
          <w:szCs w:val="24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b/>
          <w:color w:val="000000"/>
          <w:sz w:val="24"/>
          <w:szCs w:val="24"/>
          <w:shd w:val="clear" w:color="auto" w:fill="FFFFFF"/>
          <w:lang w:eastAsia="uk-UA"/>
        </w:rPr>
        <w:t>Контрольна робота №1</w:t>
      </w:r>
    </w:p>
    <w:p w:rsidR="00F340E3" w:rsidRPr="00F340E3" w:rsidRDefault="00F340E3" w:rsidP="00F340E3">
      <w:pPr>
        <w:rPr>
          <w:rFonts w:ascii="Roboto" w:eastAsiaTheme="minorEastAsia" w:hAnsi="Roboto"/>
          <w:color w:val="2B3885"/>
          <w:sz w:val="36"/>
          <w:szCs w:val="36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2B3885"/>
          <w:sz w:val="36"/>
          <w:szCs w:val="36"/>
          <w:shd w:val="clear" w:color="auto" w:fill="FFFFFF"/>
          <w:lang w:eastAsia="uk-UA"/>
        </w:rPr>
        <w:t>Тема 2. Первинний сектор господарства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Сільське господарство, його значення. Аграрні суспільства. аграрні відносини. Складники с/г. Роль природних чинників у розвитку й розміщенні аграрного виробництва. Землезабезпеченість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Сільське господарство України. Структура с/г угідь в Україні. Розвиток кормової бази тваринництва. Структура та розміщення тваринництва. Зональна спеціалізація с/г України.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Зональність світового сільського господарства. Найбільші країни-виробники та країни-експортери сільськогосподарської продукції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Лісове господарство. Основні лісові пояси світу. Лісозабезпеченість. Лісове господарство в Україні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Класифікація мінеральних ресурсів за використанням. Показники ресурсозабезпеченості країн мінеральними ресурсами. Видобування вугілля, нафти, природного газу. Закономірності розміщення родовищ. Найбільші в світі басейни, країни за видобутком. Основні, перспективні райони видобування в Україні, шляхи покриття дефіциту. Пр.р.№3. Позначення на контурній карті найбільших басейнів видобутку кам’яного вугілля, нафти і природного газу</w:t>
      </w:r>
    </w:p>
    <w:p w:rsidR="00F340E3" w:rsidRPr="00F340E3" w:rsidRDefault="00F340E3" w:rsidP="00F340E3">
      <w:pPr>
        <w:rPr>
          <w:rFonts w:ascii="Roboto" w:eastAsiaTheme="minorEastAsia" w:hAnsi="Roboto"/>
          <w:color w:val="000000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color w:val="000000"/>
          <w:shd w:val="clear" w:color="auto" w:fill="FFFFFF"/>
          <w:lang w:eastAsia="uk-UA"/>
        </w:rPr>
        <w:t>Видобування металічних руд. Закономірності розміщення родовищ. Країни з найбільшими обсягами видобування. Розвиток, розміщення виробництв в Україні</w:t>
      </w:r>
    </w:p>
    <w:p w:rsidR="00F340E3" w:rsidRPr="00F340E3" w:rsidRDefault="00F340E3" w:rsidP="00F340E3">
      <w:pPr>
        <w:rPr>
          <w:rFonts w:ascii="Roboto" w:eastAsiaTheme="minorEastAsia" w:hAnsi="Roboto"/>
          <w:b/>
          <w:color w:val="000000"/>
          <w:sz w:val="24"/>
          <w:szCs w:val="24"/>
          <w:shd w:val="clear" w:color="auto" w:fill="FFFFFF"/>
          <w:lang w:eastAsia="uk-UA"/>
        </w:rPr>
      </w:pPr>
      <w:r w:rsidRPr="00F340E3">
        <w:rPr>
          <w:rFonts w:ascii="Roboto" w:eastAsiaTheme="minorEastAsia" w:hAnsi="Roboto"/>
          <w:b/>
          <w:color w:val="000000"/>
          <w:sz w:val="24"/>
          <w:szCs w:val="24"/>
          <w:shd w:val="clear" w:color="auto" w:fill="FFFFFF"/>
          <w:lang w:eastAsia="uk-UA"/>
        </w:rPr>
        <w:t>Контрольна робота №2</w:t>
      </w:r>
    </w:p>
    <w:p w:rsidR="00F340E3" w:rsidRDefault="00F340E3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340E3" w:rsidRDefault="00F340E3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340E3" w:rsidRDefault="00F340E3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340E3" w:rsidRPr="00F340E3" w:rsidRDefault="00F340E3" w:rsidP="00F340E3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lastRenderedPageBreak/>
        <w:t>Індивідуальний план роботи</w:t>
      </w:r>
    </w:p>
    <w:p w:rsidR="00F340E3" w:rsidRPr="00F340E3" w:rsidRDefault="00F340E3" w:rsidP="00F340E3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t>учнів, що навчаються за сімейною формою навчання</w:t>
      </w:r>
    </w:p>
    <w:p w:rsidR="00F340E3" w:rsidRPr="00F340E3" w:rsidRDefault="00F340E3" w:rsidP="00F340E3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t>Зарубіжна література</w:t>
      </w:r>
    </w:p>
    <w:p w:rsidR="00F340E3" w:rsidRPr="00F340E3" w:rsidRDefault="00F340E3" w:rsidP="00F340E3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t>9 клас</w:t>
      </w:r>
    </w:p>
    <w:p w:rsidR="00F340E3" w:rsidRPr="00F340E3" w:rsidRDefault="00F340E3" w:rsidP="00F340E3">
      <w:pPr>
        <w:jc w:val="center"/>
        <w:rPr>
          <w:rFonts w:ascii="Calibri" w:eastAsia="Times New Roman" w:hAnsi="Calibri" w:cs="Times New Roman"/>
          <w:b/>
          <w:sz w:val="32"/>
          <w:szCs w:val="20"/>
          <w:lang w:eastAsia="uk-UA"/>
        </w:rPr>
      </w:pPr>
      <w:r w:rsidRPr="00F340E3">
        <w:rPr>
          <w:rFonts w:ascii="Calibri" w:eastAsia="Times New Roman" w:hAnsi="Calibri" w:cs="Times New Roman"/>
          <w:b/>
          <w:sz w:val="32"/>
          <w:szCs w:val="20"/>
          <w:lang w:eastAsia="uk-UA"/>
        </w:rPr>
        <w:t>І семестр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96"/>
        <w:gridCol w:w="8859"/>
      </w:tblGrid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32"/>
              </w:rPr>
            </w:pPr>
            <w:r w:rsidRPr="00F340E3">
              <w:rPr>
                <w:b/>
                <w:sz w:val="32"/>
              </w:rPr>
              <w:t>№з/п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jc w:val="center"/>
              <w:rPr>
                <w:sz w:val="32"/>
              </w:rPr>
            </w:pPr>
            <w:r w:rsidRPr="00F340E3">
              <w:rPr>
                <w:b/>
                <w:sz w:val="32"/>
              </w:rPr>
              <w:t>Зміст навчального матеріалу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1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Літературні жанри і стилі.</w:t>
            </w:r>
            <w:r w:rsidRPr="00F340E3">
              <w:rPr>
                <w:b/>
                <w:sz w:val="28"/>
              </w:rPr>
              <w:t>Просвітництво.</w:t>
            </w:r>
            <w:r w:rsidRPr="00F340E3">
              <w:rPr>
                <w:sz w:val="28"/>
              </w:rPr>
              <w:t>Історичні умови і провідні ідеї. Джонатан Свіфт."Мандри Лемюеля Гуллівера". Просвітницькі ідеї у творі. Образ Гуллівера як втілення концепції нової людини. Жанрова своєрідність твору.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2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Й.В.Гете.Ідеї кохання і щастя у вірші "Травнева пісня".Міфологічний зміст образів вірша "Вільшаний король". Волелюбні мотиви і образ Прометея у вірші "Прометей".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3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Й.К.Ф.Шиллер.Ода "До радості".Просвітницька ідея об'єднання людства у творі. Виразне читання оди напам'ять.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4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Контрольна робота за темою "Просвітництво".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5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Романтизм. Основні ознаки романтизму. Г.Гейне. "Книга пісень". Особливості композиції збірки.Вірші "Не знаю, що стало зо мною...", "Коли розлучаються двоє..."(вивч. нап.).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6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Дж.Байрон."Хотів би жити знов у горах...", "Мій дух як ніч...". Аналіз поезії Байрона.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7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Українська тема в поемі "Мазепа". Правда та вигадка у творі. Образ Мазепи.</w:t>
            </w:r>
          </w:p>
        </w:tc>
      </w:tr>
      <w:tr w:rsidR="00F340E3" w:rsidRPr="00F340E3" w:rsidTr="00A163B5">
        <w:tc>
          <w:tcPr>
            <w:tcW w:w="900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8</w:t>
            </w:r>
          </w:p>
        </w:tc>
        <w:tc>
          <w:tcPr>
            <w:tcW w:w="8991" w:type="dxa"/>
          </w:tcPr>
          <w:p w:rsidR="00F340E3" w:rsidRPr="00F340E3" w:rsidRDefault="00F340E3" w:rsidP="00F340E3">
            <w:pPr>
              <w:rPr>
                <w:sz w:val="28"/>
              </w:rPr>
            </w:pPr>
            <w:r w:rsidRPr="00F340E3">
              <w:rPr>
                <w:sz w:val="28"/>
              </w:rPr>
              <w:t>Контрольна робота за темою"Романтизм"</w:t>
            </w:r>
          </w:p>
        </w:tc>
      </w:tr>
    </w:tbl>
    <w:p w:rsidR="00F340E3" w:rsidRPr="00F340E3" w:rsidRDefault="00F340E3" w:rsidP="00F340E3">
      <w:pPr>
        <w:rPr>
          <w:rFonts w:ascii="Calibri" w:eastAsia="Times New Roman" w:hAnsi="Calibri" w:cs="Times New Roman"/>
          <w:sz w:val="28"/>
          <w:szCs w:val="20"/>
          <w:lang w:eastAsia="uk-UA"/>
        </w:rPr>
      </w:pPr>
    </w:p>
    <w:p w:rsidR="00F340E3" w:rsidRPr="00F340E3" w:rsidRDefault="00F340E3" w:rsidP="00F340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 xml:space="preserve">Трудове навчання </w:t>
      </w:r>
    </w:p>
    <w:p w:rsidR="00F340E3" w:rsidRPr="00F340E3" w:rsidRDefault="00F340E3" w:rsidP="00F340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 xml:space="preserve">9 клас  </w:t>
      </w:r>
    </w:p>
    <w:p w:rsidR="00F340E3" w:rsidRPr="00F340E3" w:rsidRDefault="00F340E3" w:rsidP="00F340E3">
      <w:pPr>
        <w:spacing w:after="0" w:line="48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340E3">
        <w:rPr>
          <w:rFonts w:ascii="Times New Roman" w:eastAsia="Calibri" w:hAnsi="Times New Roman" w:cs="Times New Roman"/>
          <w:i/>
          <w:sz w:val="24"/>
          <w:szCs w:val="24"/>
        </w:rPr>
        <w:t>І семестр</w:t>
      </w:r>
    </w:p>
    <w:p w:rsidR="00F340E3" w:rsidRPr="00F340E3" w:rsidRDefault="00F340E3" w:rsidP="00F340E3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i/>
          <w:sz w:val="24"/>
          <w:szCs w:val="24"/>
        </w:rPr>
        <w:t>Розділ 1</w:t>
      </w:r>
      <w:r w:rsidRPr="00F340E3">
        <w:rPr>
          <w:rFonts w:ascii="Times New Roman" w:eastAsia="Calibri" w:hAnsi="Times New Roman" w:cs="Times New Roman"/>
          <w:sz w:val="24"/>
          <w:szCs w:val="24"/>
        </w:rPr>
        <w:t>. Основи проектування, матеріалознавства та технології обробки</w:t>
      </w:r>
    </w:p>
    <w:p w:rsidR="00F340E3" w:rsidRPr="00F340E3" w:rsidRDefault="00F340E3" w:rsidP="00F340E3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Проект 1:</w:t>
      </w:r>
      <w:r w:rsidRPr="00F340E3">
        <w:rPr>
          <w:rFonts w:ascii="Times New Roman" w:eastAsia="Calibri" w:hAnsi="Times New Roman" w:cs="Times New Roman"/>
          <w:sz w:val="24"/>
          <w:szCs w:val="24"/>
        </w:rPr>
        <w:t xml:space="preserve"> Вироби для власних потреб</w:t>
      </w:r>
      <w:r w:rsidRPr="00F340E3">
        <w:rPr>
          <w:rFonts w:ascii="Times New Roman" w:eastAsia="Calibri" w:hAnsi="Times New Roman" w:cs="Times New Roman"/>
          <w:sz w:val="24"/>
          <w:szCs w:val="24"/>
        </w:rPr>
        <w:tab/>
      </w:r>
    </w:p>
    <w:p w:rsidR="00F340E3" w:rsidRPr="00F340E3" w:rsidRDefault="00F340E3" w:rsidP="00F340E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>Планування роботи з виконання проекту. Основи біоніки у проектуванні.</w:t>
      </w:r>
    </w:p>
    <w:p w:rsidR="00F340E3" w:rsidRPr="00F340E3" w:rsidRDefault="00F340E3" w:rsidP="00F340E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>Проектування моделі виробу. Моделі-аналоги. Розробка ескізу виробу.</w:t>
      </w:r>
    </w:p>
    <w:p w:rsidR="00F340E3" w:rsidRPr="00F340E3" w:rsidRDefault="00F340E3" w:rsidP="00F340E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>Добір конструкційних матеріалів та інструментів. Розрахунок бюджету проекту.</w:t>
      </w:r>
    </w:p>
    <w:p w:rsidR="00F340E3" w:rsidRPr="00F340E3" w:rsidRDefault="00F340E3" w:rsidP="00F340E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>Технологічний процес виготовлення виробу</w:t>
      </w:r>
    </w:p>
    <w:p w:rsidR="00F340E3" w:rsidRPr="00F340E3" w:rsidRDefault="00F340E3" w:rsidP="00F340E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>Технологічний процес оздоблення виробу (на власний вибір).</w:t>
      </w:r>
    </w:p>
    <w:p w:rsidR="00F340E3" w:rsidRPr="00F340E3" w:rsidRDefault="00F340E3" w:rsidP="00F340E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F340E3">
        <w:rPr>
          <w:rFonts w:ascii="Times New Roman" w:eastAsia="Calibri" w:hAnsi="Times New Roman" w:cs="Times New Roman"/>
          <w:sz w:val="24"/>
          <w:szCs w:val="24"/>
        </w:rPr>
        <w:t>Остаточна обробка виробу. Захист проекту.</w:t>
      </w:r>
    </w:p>
    <w:p w:rsidR="000D2118" w:rsidRDefault="000D2118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340E3" w:rsidRPr="00F340E3" w:rsidRDefault="00F340E3" w:rsidP="00F340E3">
      <w:pPr>
        <w:spacing w:after="160" w:line="259" w:lineRule="auto"/>
        <w:jc w:val="center"/>
        <w:rPr>
          <w:rFonts w:ascii="Calibri" w:eastAsia="Calibri" w:hAnsi="Calibri" w:cs="Times New Roman"/>
          <w:sz w:val="28"/>
        </w:rPr>
      </w:pPr>
      <w:r w:rsidRPr="00F340E3">
        <w:rPr>
          <w:rFonts w:ascii="Calibri" w:eastAsia="Calibri" w:hAnsi="Calibri" w:cs="Times New Roman"/>
          <w:sz w:val="28"/>
        </w:rPr>
        <w:t>Сімейна форма 9 Клас Геометрія</w:t>
      </w:r>
    </w:p>
    <w:p w:rsidR="00F340E3" w:rsidRPr="00F340E3" w:rsidRDefault="00F340E3" w:rsidP="00F340E3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F340E3">
        <w:rPr>
          <w:rFonts w:ascii="Calibri" w:eastAsia="Calibri" w:hAnsi="Calibri" w:cs="Times New Roman"/>
        </w:rPr>
        <w:t xml:space="preserve"> </w:t>
      </w: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РОЗВ’ЯЗУВАННЯ ТРИКУТНИКІВ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Теорема косинусів, її наслідки.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Теорема синусів, її наслідки.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Розв’язування трикутників.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 для знаходження площі трикутника.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 робота</w:t>
      </w:r>
    </w:p>
    <w:p w:rsidR="00F340E3" w:rsidRPr="00F340E3" w:rsidRDefault="00F340E3" w:rsidP="00F340E3">
      <w:pPr>
        <w:spacing w:after="160" w:line="259" w:lineRule="auto"/>
        <w:rPr>
          <w:rFonts w:ascii="Calibri" w:eastAsia="Calibri" w:hAnsi="Calibri" w:cs="Times New Roman"/>
        </w:rPr>
      </w:pPr>
    </w:p>
    <w:p w:rsidR="00F340E3" w:rsidRPr="00F340E3" w:rsidRDefault="00F340E3" w:rsidP="00F340E3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ПРАВИЛЬНІ МНОГОКУТНИКИ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Правильні многокутники та їх властивості.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 радіусів вписаних  і описаних кіл правильних многокутників.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Довжина кола. Довжина дуги кола.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 круга та його частин: кругового сектора і сегмента.</w:t>
      </w:r>
    </w:p>
    <w:p w:rsidR="00F340E3" w:rsidRPr="00F340E3" w:rsidRDefault="00F340E3" w:rsidP="00F340E3">
      <w:pPr>
        <w:spacing w:after="160" w:line="259" w:lineRule="auto"/>
        <w:rPr>
          <w:rFonts w:ascii="Calibri" w:eastAsia="Calibri" w:hAnsi="Calibri" w:cs="Times New Roman"/>
        </w:rPr>
      </w:pPr>
    </w:p>
    <w:p w:rsidR="00F340E3" w:rsidRPr="00F340E3" w:rsidRDefault="00F340E3" w:rsidP="00F340E3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ПРЯМОКУТНА СИСТЕМА  КООРДИНАТ НА ПЛОЩИНІ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Формула відстані між точками із заданими координатами.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Координати середини відрізка. Поділ відрізка в заданому відношенні.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Рівняння фігури. Рівняння кола.</w:t>
      </w:r>
    </w:p>
    <w:p w:rsidR="00F340E3" w:rsidRPr="00F340E3" w:rsidRDefault="00F340E3" w:rsidP="00F340E3">
      <w:pPr>
        <w:spacing w:after="160" w:line="259" w:lineRule="auto"/>
        <w:rPr>
          <w:rFonts w:ascii="Calibri" w:eastAsia="Calibri" w:hAnsi="Calibri" w:cs="Times New Roman"/>
        </w:rPr>
      </w:pPr>
    </w:p>
    <w:p w:rsidR="00F340E3" w:rsidRPr="00F340E3" w:rsidRDefault="00F340E3" w:rsidP="00F340E3">
      <w:pPr>
        <w:spacing w:after="160" w:line="259" w:lineRule="auto"/>
        <w:rPr>
          <w:rFonts w:ascii="Calibri" w:eastAsia="Calibri" w:hAnsi="Calibri" w:cs="Times New Roman"/>
        </w:rPr>
      </w:pPr>
    </w:p>
    <w:p w:rsidR="00F340E3" w:rsidRPr="00F340E3" w:rsidRDefault="00F340E3" w:rsidP="00F340E3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340E3">
        <w:rPr>
          <w:rFonts w:ascii="Times New Roman" w:eastAsia="Calibri" w:hAnsi="Times New Roman" w:cs="Times New Roman"/>
          <w:sz w:val="28"/>
          <w:szCs w:val="28"/>
        </w:rPr>
        <w:t>РІВНЯННЯ ПРЯМОЇ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Загальне рівняння прямої. Рівняння прямої з кутовим коефіцієнтом.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Рівняння прямої, яка проходить через дві дані точки.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Умови паралельності і перпендикулярності двох прямих.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 робота</w:t>
      </w:r>
    </w:p>
    <w:p w:rsidR="00F340E3" w:rsidRDefault="00F340E3" w:rsidP="00F340E3">
      <w:pPr>
        <w:spacing w:after="160" w:line="259" w:lineRule="auto"/>
        <w:rPr>
          <w:rFonts w:ascii="Calibri" w:eastAsia="Calibri" w:hAnsi="Calibri" w:cs="Times New Roman"/>
        </w:rPr>
      </w:pPr>
    </w:p>
    <w:p w:rsidR="00F340E3" w:rsidRPr="00F340E3" w:rsidRDefault="00F340E3" w:rsidP="00F340E3">
      <w:pPr>
        <w:spacing w:after="160" w:line="259" w:lineRule="auto"/>
        <w:jc w:val="center"/>
        <w:rPr>
          <w:rFonts w:ascii="Calibri" w:eastAsia="Calibri" w:hAnsi="Calibri" w:cs="Times New Roman"/>
          <w:sz w:val="28"/>
        </w:rPr>
      </w:pPr>
      <w:r w:rsidRPr="00F340E3">
        <w:rPr>
          <w:rFonts w:ascii="Calibri" w:eastAsia="Calibri" w:hAnsi="Calibri" w:cs="Times New Roman"/>
          <w:sz w:val="28"/>
        </w:rPr>
        <w:t xml:space="preserve">Сімейна форма 9 Клас </w:t>
      </w:r>
      <w:r>
        <w:rPr>
          <w:rFonts w:ascii="Calibri" w:eastAsia="Calibri" w:hAnsi="Calibri" w:cs="Times New Roman"/>
          <w:sz w:val="28"/>
        </w:rPr>
        <w:t>Алгебра</w:t>
      </w:r>
    </w:p>
    <w:p w:rsidR="00F340E3" w:rsidRPr="00F340E3" w:rsidRDefault="00F340E3" w:rsidP="00F340E3">
      <w:pPr>
        <w:spacing w:after="160" w:line="259" w:lineRule="auto"/>
        <w:rPr>
          <w:rFonts w:ascii="Calibri" w:eastAsia="Calibri" w:hAnsi="Calibri" w:cs="Times New Roman"/>
        </w:rPr>
      </w:pPr>
    </w:p>
    <w:p w:rsidR="00F340E3" w:rsidRPr="00F340E3" w:rsidRDefault="00F340E3" w:rsidP="00F340E3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Квадратична функція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Функція, її властивості. Зростання і спадання функцій. Нулі функції.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Парні і непарні функції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Квадратична функція, її графік і властивості.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Розв'язування квадратних нерівностей.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Графічні прийоми розв'язування задач з параметрами.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інтервалів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0E3" w:rsidRPr="00F340E3" w:rsidRDefault="00F340E3" w:rsidP="00F340E3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 w:cs="Times New Roman"/>
          <w:lang w:val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Рівняння з двома змінними та їх системи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Рівняння з двома змінними та його графік.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Графічні методи розв`язування систем рівнянь із двома змінними.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Розв’язання систем рівнянь з двома змінними методом підстановки.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Розв’язання систем рівнянь з двома змінними методами додавання і множення.</w:t>
      </w:r>
    </w:p>
    <w:p w:rsidR="00F340E3" w:rsidRPr="00F340E3" w:rsidRDefault="00F340E3" w:rsidP="00F340E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заміни змінних для розв’язування систем рівнянь з двома змінними.</w:t>
      </w:r>
    </w:p>
    <w:p w:rsidR="00F340E3" w:rsidRPr="00F340E3" w:rsidRDefault="00F340E3" w:rsidP="00F340E3">
      <w:pPr>
        <w:spacing w:after="160" w:line="259" w:lineRule="auto"/>
        <w:rPr>
          <w:rFonts w:ascii="Calibri" w:eastAsia="Calibri" w:hAnsi="Calibri" w:cs="Times New Roman"/>
          <w:lang w:val="ru-RU"/>
        </w:rPr>
      </w:pPr>
      <w:r w:rsidRPr="00F3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 робота</w:t>
      </w:r>
    </w:p>
    <w:p w:rsidR="00F340E3" w:rsidRDefault="00F340E3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94913" w:rsidRPr="00A94913" w:rsidRDefault="00A94913" w:rsidP="00A94913">
      <w:pPr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9491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Індивідуальний навчальний план з основ правознавства 9 клас</w:t>
      </w:r>
    </w:p>
    <w:p w:rsidR="00A94913" w:rsidRPr="00A94913" w:rsidRDefault="00A94913" w:rsidP="00A94913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Планування укладене на основі оновленої навчальної програми з «Основ правознавства» для закладів загальної середньої освіти від 03.08.2022 наказ Міністерства освіти і науки України від 03 серпня 2022 року № 698</w:t>
      </w:r>
    </w:p>
    <w:p w:rsidR="00A94913" w:rsidRPr="00A94913" w:rsidRDefault="00A94913" w:rsidP="00A94913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94913" w:rsidRPr="00A94913" w:rsidRDefault="00A94913" w:rsidP="00A949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9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Андрусишин Б.І., Берендєєв С.О., Губань Р.В. Основи правознавства: Підручник для 9 класів загальноосвітніх навчальних закладів. – К.: Ірпінь: ВТФ «Перун», 2017. – 208 с.</w:t>
      </w:r>
    </w:p>
    <w:p w:rsidR="00A94913" w:rsidRPr="00A94913" w:rsidRDefault="00A94913" w:rsidP="00A949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Ind w:w="250" w:type="dxa"/>
        <w:tblLook w:val="04A0" w:firstRow="1" w:lastRow="0" w:firstColumn="1" w:lastColumn="0" w:noHBand="0" w:noVBand="1"/>
      </w:tblPr>
      <w:tblGrid>
        <w:gridCol w:w="610"/>
        <w:gridCol w:w="7623"/>
        <w:gridCol w:w="1372"/>
      </w:tblGrid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з/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Тема уроку</w:t>
            </w: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Примітки</w:t>
            </w: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13" w:rsidRPr="00A163B5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1-2 . Основи теорії права і держави.Реалізація права</w:t>
            </w: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94913" w:rsidRPr="00A163B5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іальні передумови права. Мораль і релігія. Людина як найвища соціальна цінність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оціальні норми. Поняття і види 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іальних норм.</w:t>
            </w:r>
          </w:p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Поняття та ознаки права. Джерела права. Система права та її елементи. 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інність права. Передумови виникнення держави. Поняття й ознаки держави. Державна влада. Форми держави. Функції держави.</w:t>
            </w:r>
          </w:p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Правовідносини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равопорушення .Юридична відповідальність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Практичне заняття.</w:t>
            </w: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Обставини, що виключають шкі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длив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ість (суспільну небезпеку) діяння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Узагальнення вивченого матеріалу з розділу: «Основи теорії держави і права» та «</w:t>
            </w: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>Реалізація права». Тематичний контроль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gridSpan w:val="3"/>
            <w:vAlign w:val="center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Розділ 3. Взаємозв’язок людини і держави </w:t>
            </w: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Права людини. Покоління прав людини. Механізми захисту прав та свобод людини і громадянина в Україні.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Людина, особа, громадянин. Конституційні права, свободи та обов’язки людини і громадянина. Конституційні права, свободи й обов’язки людини і громадянина в Україні.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Органи державної влади в Україні. Правовий режим надзвичайного стану. Правовий режим воєнного стану.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Узагальнення вивченого матеріалу з розділу: «Взаємозв’язок людини і держави»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Тематичний контроль.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gridSpan w:val="3"/>
            <w:vAlign w:val="center"/>
          </w:tcPr>
          <w:p w:rsidR="00A94913" w:rsidRPr="00A163B5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3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4. Неповнолітні, як суб’єкти цивільних, сімейних, трудових, адміністративних і кримінальних правовідносин</w:t>
            </w: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163B5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Неповнолітні, як учасники цивільних правовідносин. Сі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м’я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. Шлюб. Взаємні права й обов’язки батьків і дітей.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Право неповнолітніх на працю. Робочий час і 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відпочинку неповнолітніх. Оплата праці. Особливості розірвання трудового договору з неповнолітніми. Охорона праці неповнолітніх.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іністративні правопорушення. Злочин. 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іністративна відповідальність неповнолітніх. Кримінальна відповідальність неповнолітніх.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Практичне заняття.</w:t>
            </w: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Особливості 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іністративної та кримінальної відповідальності неповнолітніх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Узагальнення вивченого матеріалу з розділу: «</w:t>
            </w: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Неповнолітні як суб’єкти цивільних, сімейних, трудових, </w:t>
            </w:r>
            <w:proofErr w:type="gramStart"/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proofErr w:type="gramEnd"/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іністративних і кримінальних </w:t>
            </w: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правовідносин</w:t>
            </w:r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Тематичний контроль.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gridSpan w:val="3"/>
            <w:vAlign w:val="center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Розділ 5. Правнича професія</w:t>
            </w: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Призначення правника у сучасному демократичному суспільстві. Юристи в нашому житті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Охорона правопорядку. Правозахисна діяльність.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Практичне заняття.</w:t>
            </w:r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Права та обов’язки неповнолітніх 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>ід час комунікації із представниками правоохоронного органу.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913" w:rsidRPr="00A94913" w:rsidTr="00A163B5">
        <w:trPr>
          <w:trHeight w:val="57"/>
        </w:trPr>
        <w:tc>
          <w:tcPr>
            <w:tcW w:w="0" w:type="auto"/>
            <w:vAlign w:val="center"/>
          </w:tcPr>
          <w:p w:rsidR="00A94913" w:rsidRPr="00A94913" w:rsidRDefault="00A94913" w:rsidP="00A94913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94913" w:rsidRPr="00A94913" w:rsidRDefault="00A94913" w:rsidP="00A949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Узагальнення вивченого матеріалу з розділу: «Якщо право - це професія»</w:t>
            </w:r>
            <w:proofErr w:type="gramStart"/>
            <w:r w:rsidRPr="00A9491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Тематичний контроль.</w:t>
            </w:r>
          </w:p>
        </w:tc>
        <w:tc>
          <w:tcPr>
            <w:tcW w:w="0" w:type="auto"/>
          </w:tcPr>
          <w:p w:rsidR="00A94913" w:rsidRPr="00A94913" w:rsidRDefault="00A94913" w:rsidP="00A94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4913" w:rsidRPr="00A94913" w:rsidRDefault="00A94913" w:rsidP="00A94913">
      <w:pPr>
        <w:rPr>
          <w:rFonts w:ascii="Calibri" w:eastAsia="Times New Roman" w:hAnsi="Calibri" w:cs="Times New Roman"/>
          <w:lang w:eastAsia="ru-RU"/>
        </w:rPr>
      </w:pP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Фізика. 9 клас. </w:t>
      </w: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510"/>
        <w:gridCol w:w="4763"/>
        <w:gridCol w:w="1134"/>
      </w:tblGrid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keepNext/>
              <w:tabs>
                <w:tab w:val="left" w:pos="3402"/>
                <w:tab w:val="left" w:pos="9356"/>
              </w:tabs>
              <w:spacing w:after="0" w:line="240" w:lineRule="exact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Магнітні явища  (16 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Магнітні явища. Постійні магніти, взаємодія магнітів. Дослід Ерстеда. Магнітне поле.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Дія магнітного поля на провідник зі струмом. Сила Ампера.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Явище електромагнітної індукції. Досліди Фарадея. Індукційний електричний струм. Генератори індукційного струму. Промислові джерела електричної енергії.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СВІТЛОВІ  ЯВИЩА 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(19 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Світловий промінь. Закон прямолінійного поширення світла. Сонячне та місячне затемнення.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Відбивання світла. Закон відбивання світла. Плоске дзеркало.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Заломлення світла на межі поділу двох середовищ. Закон заломлення світла. 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Розв’язування задач.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Лінзи. Оптична сила й фокусна відстань лінзи. Формула тонкої лінзи. Отримання зображень за допомогою лінзи.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МЕХАНІЧНІ ТА ЕЛЕКТРОМАГНІТНІ ХВИЛІ. </w:t>
            </w:r>
          </w:p>
          <w:p w:rsidR="00441353" w:rsidRPr="00441353" w:rsidRDefault="00441353" w:rsidP="0044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 (12 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  <w:r w:rsidRPr="00441353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Виникнення і поширення механічних хвиль</w:t>
            </w: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Звукові хвилі. Швидкість поширення звуку, довжина і частота звукової хвилі. Гучність звуку та висота тону. Інфра- та ультразвуки.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Електромагнітне поле і електромагнітні хвилі. Швидкість поширення, довжина і частота електромагнітної хвилі. 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Залежність властивостей електромагнітних хвиль від частоти. Шкала електромагнітних хвиль. 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Підсумковий урок.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ФІЗИКА АТОМА ТА АТОМНОГО ЯДРА. ФІЗИЧНІ ОСНОВИ АТОМНОЇ ЕНЕРГЕТИКИ (13 год)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Сучасна модель атома. Досліди Резерфорда. Протонно-нейтронна модель ядра атома. Ядерні сили. Ізотопи. Використання ізотопів. 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Радіоактивність. Радіоактивні випромінювання, їхня фізична природа і властивості.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Період піврозпаду радіонукліда.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Поділ важких ядер. Ланцюгова ядерна реакція поділу. Ядерний реактор.</w:t>
            </w:r>
            <w:r w:rsidRPr="00441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Термоядерні реакції. Енергія Сонця й зір.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РУХ І ВЗАЄМОДІЯ. ЗАКОНИ ЗБЕРЕЖЕННЯ (39 год)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Рівноприскорений рух. Прискорення. Графіки прямолінійного рівноприскореного руху.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Переміщення під час рівноприскореного прямолінійного руху.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Інерціальні системи відліку. І закон Ньютона.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 закон Ньютона.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ІІІ закон Ньютона.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всесвітнього тяжіння. Прискорення вільного падіння.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Рух тіла під дією кількох сил у горизонтальному та вертикальному напрямку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Рух тіла під дією кількох сил по похилій площині у вертикальному напрямку.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Взаємодія тіл. Імпульс. Закон збереження імпульсу.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Застосування законів збереження енергії і імпульсу в механічних явищах.</w:t>
            </w:r>
            <w:r w:rsidRPr="0044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Фундаментальні взаємодії в природі.</w:t>
            </w:r>
          </w:p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Межі застосування фізичних законів і теорій.  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Фундаментальний характер законів збереження в природі. Прояви законів збереження в теплових, електромагнітних, ядерних явищах.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widowControl w:val="0"/>
              <w:suppressLineNumbers/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</w:pPr>
            <w:r w:rsidRPr="0044135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  <w:t>Розв’язування задач.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widowControl w:val="0"/>
              <w:suppressLineNumbers/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4413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Підсумковий урок 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Узагальнюючий урок.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ФІЗИКА ТА ЕКОЛОГІЯ (2 год)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Фізика і проблеми безпеки життєдіяльності людини. Фізичні основи бережливого природокористування та збереження енергії.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3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Альтернативні джерела енергії.</w:t>
            </w: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353" w:rsidRPr="00441353" w:rsidTr="00AA7715"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</w:tcPr>
          <w:p w:rsidR="00441353" w:rsidRPr="00441353" w:rsidRDefault="00441353" w:rsidP="0044135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441353" w:rsidRPr="00441353" w:rsidRDefault="00441353" w:rsidP="00441353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1353" w:rsidRPr="00441353" w:rsidRDefault="00441353" w:rsidP="0044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Всесвітня історія 9 клас</w:t>
      </w: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(сімейна форма навчання)</w:t>
      </w: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  <w:t>Тема 1 ЄВРОПА В ЧАС ФРАНЦУЗЬКОЇ РЕВОЛЮЦІЇ ТА НАПОЛЕОНІВСЬКИХ ВІЙН</w:t>
      </w:r>
    </w:p>
    <w:p w:rsidR="00441353" w:rsidRPr="00441353" w:rsidRDefault="00441353" w:rsidP="00441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sz w:val="28"/>
          <w:szCs w:val="28"/>
        </w:rPr>
        <w:t xml:space="preserve">      Французька революція наприкінці ХVІІІ ст. Франція в 1794-1815 рр. Віденський конгрес і Священний союз.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Проєктна діяльність:</w:t>
      </w:r>
      <w:r w:rsidRPr="00441353">
        <w:rPr>
          <w:rFonts w:ascii="Times New Roman" w:eastAsia="Calibri" w:hAnsi="Times New Roman" w:cs="Times New Roman"/>
          <w:sz w:val="28"/>
          <w:szCs w:val="28"/>
        </w:rPr>
        <w:t xml:space="preserve"> Утвердження принципів громадянської рівноправності: від Декларації прав людини і громадянина до Цивільного кодексу Наполеона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rPr>
          <w:rFonts w:ascii="Times New Roman" w:eastAsia="Calibri" w:hAnsi="Times New Roman" w:cs="Times New Roman"/>
          <w:b/>
          <w:color w:val="5B9BD5"/>
          <w:sz w:val="28"/>
          <w:szCs w:val="28"/>
        </w:rPr>
      </w:pPr>
      <w:r w:rsidRPr="00441353">
        <w:rPr>
          <w:rFonts w:ascii="Times New Roman" w:eastAsia="Calibri" w:hAnsi="Times New Roman" w:cs="Times New Roman"/>
          <w:b/>
          <w:color w:val="5B9BD5"/>
          <w:sz w:val="28"/>
          <w:szCs w:val="28"/>
        </w:rPr>
        <w:t>Тема 2 ЄВРОПА ТА АМЕРИКА В ДОБУ РЕВОЛЮЦІЙ І НАЦІОНАЛЬНОГО ОБ’ЄДНАННЯ (1815–1870 рр.)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5B9BD5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sz w:val="28"/>
          <w:szCs w:val="28"/>
        </w:rPr>
        <w:t>Велика Британія.Франція в період Реставрації Бурбонів і Липневої монархії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sz w:val="28"/>
          <w:szCs w:val="28"/>
        </w:rPr>
        <w:t>«Весна народів». Об’єднання Німеччини. Об’єднання Італії. Сполучені Штати Америки. Утворення незалежних держав у Латинській Америці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1353">
        <w:rPr>
          <w:rFonts w:ascii="Times New Roman" w:eastAsia="Calibri" w:hAnsi="Times New Roman" w:cs="Times New Roman"/>
          <w:b/>
          <w:sz w:val="28"/>
          <w:szCs w:val="28"/>
        </w:rPr>
        <w:t>Контрольна робота №1</w:t>
      </w:r>
    </w:p>
    <w:p w:rsidR="00441353" w:rsidRPr="00441353" w:rsidRDefault="00441353" w:rsidP="00441353">
      <w:pPr>
        <w:spacing w:after="160" w:line="259" w:lineRule="auto"/>
        <w:rPr>
          <w:rFonts w:ascii="Calibri" w:eastAsia="Calibri" w:hAnsi="Calibri" w:cs="Times New Roman"/>
        </w:rPr>
      </w:pP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Історія України 9 клас</w:t>
      </w: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(сімейна форма навчання)</w:t>
      </w: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</w:pPr>
      <w:r w:rsidRPr="00441353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eastAsia="ru-RU"/>
        </w:rPr>
        <w:t>Тема 1 УКРАЇНСЬКІ ЗЕМЛІ У СКЛАДІ РОСІЙСЬКОЇ ІМПЕРІЇ наприкінці ХVІІІ – у першій половині ХІХ ст.</w:t>
      </w:r>
    </w:p>
    <w:p w:rsidR="00441353" w:rsidRPr="00441353" w:rsidRDefault="00441353" w:rsidP="00441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sz w:val="28"/>
          <w:szCs w:val="28"/>
        </w:rPr>
        <w:t xml:space="preserve">Нові російські порядки: імперське освоєння українського простору. Французько-російська війна 1812 р. та плани Наполеона, щодо Східної Європи. Соціальні та економічні зміни: криза кріпосницької системи, розмивання станових перегородок. Початок індустріальної революції. Початок українського національного руху. Соціальні та політичні рухи. 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b/>
          <w:sz w:val="28"/>
          <w:szCs w:val="28"/>
        </w:rPr>
        <w:t xml:space="preserve">Проєктна діяльність: </w:t>
      </w:r>
      <w:r w:rsidRPr="00441353">
        <w:rPr>
          <w:rFonts w:ascii="Times New Roman" w:eastAsia="Calibri" w:hAnsi="Times New Roman" w:cs="Times New Roman"/>
          <w:sz w:val="28"/>
          <w:szCs w:val="28"/>
        </w:rPr>
        <w:t>«Кирило-Мефодіївське братство»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5B9BD5"/>
          <w:sz w:val="28"/>
          <w:szCs w:val="28"/>
        </w:rPr>
      </w:pPr>
      <w:r w:rsidRPr="00441353">
        <w:rPr>
          <w:rFonts w:ascii="Times New Roman" w:eastAsia="Calibri" w:hAnsi="Times New Roman" w:cs="Times New Roman"/>
          <w:b/>
          <w:color w:val="5B9BD5"/>
          <w:sz w:val="28"/>
          <w:szCs w:val="28"/>
        </w:rPr>
        <w:t>Тема 2 УКРАЇНСЬКІ ЗЕМЛІ У СКЛАДІ АВСТРІЙСЬКОЇ ІМПЕРІЇ наприкінці ХVІІІ – у першій половині ХІХ ст.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color w:val="5B9BD5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1353">
        <w:rPr>
          <w:rFonts w:ascii="Times New Roman" w:eastAsia="Calibri" w:hAnsi="Times New Roman" w:cs="Times New Roman"/>
          <w:sz w:val="28"/>
          <w:szCs w:val="28"/>
        </w:rPr>
        <w:t>Адміністративнотериторіальний устрій українських регіонів у складі Австрійської імперії. Соціальний та етнічний склад населення. Реформи Марії Терезії та Йосифа ІІ. Початки українського національного руху в Австрійській імперії. Гурток «Руська трійця». «Весна народів» та суголосні їй події в Галичині, Буковині й Закарпатті в 1848–1849 рр. Перша політична організація українців – Головна Руська рада та її національна програма. Газета «Зоря Галицька». Українці в австрійському парламенті.</w:t>
      </w: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1353" w:rsidRPr="00441353" w:rsidRDefault="00441353" w:rsidP="00441353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1353">
        <w:rPr>
          <w:rFonts w:ascii="Times New Roman" w:eastAsia="Calibri" w:hAnsi="Times New Roman" w:cs="Times New Roman"/>
          <w:b/>
          <w:sz w:val="28"/>
          <w:szCs w:val="28"/>
        </w:rPr>
        <w:t>Контрольна робота №1</w:t>
      </w:r>
    </w:p>
    <w:p w:rsidR="00441353" w:rsidRPr="00441353" w:rsidRDefault="00441353" w:rsidP="00441353">
      <w:pPr>
        <w:spacing w:after="160" w:line="259" w:lineRule="auto"/>
        <w:rPr>
          <w:rFonts w:ascii="Calibri" w:eastAsia="Calibri" w:hAnsi="Calibri" w:cs="Times New Roman"/>
        </w:rPr>
      </w:pPr>
    </w:p>
    <w:p w:rsidR="00441353" w:rsidRPr="00441353" w:rsidRDefault="00441353" w:rsidP="00441353">
      <w:pPr>
        <w:spacing w:after="160" w:line="259" w:lineRule="auto"/>
        <w:rPr>
          <w:rFonts w:ascii="Calibri" w:eastAsia="Calibri" w:hAnsi="Calibri" w:cs="Times New Roman"/>
        </w:rPr>
      </w:pPr>
    </w:p>
    <w:p w:rsidR="00441353" w:rsidRPr="00441353" w:rsidRDefault="00441353" w:rsidP="00441353">
      <w:pPr>
        <w:spacing w:after="160" w:line="259" w:lineRule="auto"/>
        <w:rPr>
          <w:rFonts w:ascii="Calibri" w:eastAsia="Calibri" w:hAnsi="Calibri" w:cs="Times New Roman"/>
        </w:rPr>
      </w:pPr>
    </w:p>
    <w:p w:rsidR="00441353" w:rsidRDefault="00441353" w:rsidP="00A94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94913" w:rsidRPr="00A94913" w:rsidRDefault="00A94913" w:rsidP="00A94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949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Календарно-тематичне планування уроків хімії</w:t>
      </w:r>
    </w:p>
    <w:p w:rsidR="00A94913" w:rsidRPr="00A94913" w:rsidRDefault="00A94913" w:rsidP="00A94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949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/>
        </w:rPr>
        <w:t xml:space="preserve">для </w:t>
      </w:r>
      <w:r w:rsidRPr="00A949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9 класу </w:t>
      </w:r>
    </w:p>
    <w:p w:rsidR="00A94913" w:rsidRPr="00A94913" w:rsidRDefault="00A94913" w:rsidP="00A94913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2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45"/>
        <w:gridCol w:w="6880"/>
        <w:gridCol w:w="3374"/>
      </w:tblGrid>
      <w:tr w:rsidR="00A94913" w:rsidRPr="00A94913" w:rsidTr="00A94913">
        <w:tc>
          <w:tcPr>
            <w:tcW w:w="945" w:type="dxa"/>
            <w:shd w:val="clear" w:color="auto" w:fill="DBE5F1" w:themeFill="accent1" w:themeFillTint="33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80" w:type="dxa"/>
            <w:shd w:val="clear" w:color="auto" w:fill="DBE5F1" w:themeFill="accent1" w:themeFillTint="33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sz w:val="24"/>
                <w:szCs w:val="24"/>
              </w:rPr>
              <w:t>Змі</w:t>
            </w:r>
            <w:proofErr w:type="gramStart"/>
            <w:r w:rsidRPr="00A94913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 w:rsidRPr="00A94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(тема) уроку</w:t>
            </w:r>
          </w:p>
        </w:tc>
        <w:tc>
          <w:tcPr>
            <w:tcW w:w="3374" w:type="dxa"/>
            <w:shd w:val="clear" w:color="auto" w:fill="DBE5F1" w:themeFill="accent1" w:themeFillTint="33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Очікувані результати навчально-пізнавальної діяльності</w:t>
            </w:r>
          </w:p>
        </w:tc>
      </w:tr>
      <w:tr w:rsidR="00A94913" w:rsidRPr="00A94913" w:rsidTr="00A94913">
        <w:tc>
          <w:tcPr>
            <w:tcW w:w="11199" w:type="dxa"/>
            <w:gridSpan w:val="3"/>
            <w:shd w:val="clear" w:color="auto" w:fill="FFFF00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Тема 1.</w:t>
            </w: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Розчини 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Поняття про дисперсні системи. Колоїдні та істинні розчини. Суспензії, емульсії, аерозолі.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374" w:type="dxa"/>
            <w:vMerge w:val="restart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Учень/учениця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Знаннєвий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наводить приклади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колоїдних та істинних розчинів, розчинників, суспензій, емульсій, аерозолів, електролітів і неелектролітів, сильних і слабких електролітів, кристалогі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дратів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пояснює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вплив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ізних чинників на розчинність речовин; утворення водневого зв’язку; суть процесу електролітичної дисоціації.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Діяльнісний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розрізняє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компоненти розчину, насичені й ненасичені розчини, катіони й аніони, електроліти й неелектроліти, сильні й слабкі електроліти; рН лужного,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кислого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та нейтрального середовища;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описує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розчинення речовин у воді як фізико-хімічне явище; якісну реакцію на хлори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д-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іони; виявлення в розчині гідроксид-іонів та йонів Гідрогену;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складає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івняння електролітичної дисоціації лугів, кислот, солей, рівняння реакцій обміну в повній та скороченій йонній формах; рівняння якісних реакцій на хлорид-іони в молекулярній та йонній формах;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t>розв’язує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експериментальні задачі,</w:t>
            </w:r>
            <w:r w:rsidRPr="00A94913">
              <w:rPr>
                <w:rFonts w:ascii="Times New Roman" w:hAnsi="Times New Roman" w:cs="Times New Roman"/>
                <w:bCs/>
                <w:szCs w:val="24"/>
              </w:rPr>
              <w:t xml:space="preserve"> обираючи й обґрунтовуючи спосіб розв’язання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 xml:space="preserve"> .</w:t>
            </w:r>
            <w:proofErr w:type="gramEnd"/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t>обчислює</w:t>
            </w:r>
            <w:r w:rsidRPr="00A9491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A94913">
              <w:rPr>
                <w:rFonts w:ascii="Times New Roman" w:hAnsi="Times New Roman" w:cs="Times New Roman"/>
                <w:szCs w:val="24"/>
              </w:rPr>
              <w:t>масу, об’єм, кількість речовини</w:t>
            </w:r>
            <w:r w:rsidRPr="00A9491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за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івняннями реакцій з використанням розчинів із певною масовою часткою розчиненої речовини, </w:t>
            </w:r>
            <w:r w:rsidRPr="00A94913">
              <w:rPr>
                <w:rFonts w:ascii="Times New Roman" w:hAnsi="Times New Roman" w:cs="Times New Roman"/>
                <w:bCs/>
                <w:szCs w:val="24"/>
              </w:rPr>
              <w:t>обираючи і обґрунтовуючи спосіб розв’язання</w:t>
            </w:r>
            <w:r w:rsidRPr="00A94913">
              <w:rPr>
                <w:rFonts w:ascii="Times New Roman" w:hAnsi="Times New Roman" w:cs="Times New Roman"/>
                <w:szCs w:val="24"/>
              </w:rPr>
              <w:t>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характеризує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електроліти за ступенем дисоціації;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lastRenderedPageBreak/>
              <w:t xml:space="preserve">визначає 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характер середовища за значенням рН;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проводить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реакції між розчинами електролітів з урахуванням умов їх перебігу; якісні реакції на карбона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т-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, сульфат- хлорид-іони;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t>виявляє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у розчині гідрокси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д-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іони і йони Гідрогену;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використовує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значення рН для характеристики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кислотного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чи лужного середовища.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Ц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іннісний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обґрунтовує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перебіг реакцій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між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електролітами у водних розчинах;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 xml:space="preserve">оцінює </w:t>
            </w:r>
            <w:r w:rsidRPr="00A94913">
              <w:rPr>
                <w:rFonts w:ascii="Times New Roman" w:hAnsi="Times New Roman" w:cs="Times New Roman"/>
                <w:szCs w:val="24"/>
              </w:rPr>
              <w:t>важливість рН розчині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для визначення якості харчової, косметичної продукції тощо;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висловлює судження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про значення розчині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у природі та житті людини; про застосування знань щодо  виявлення деяких йонів; про роль експерименту в науці.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 xml:space="preserve">Будова молекули води, поняття про водневий зв’язок. Розчинність речовин, її залежність від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ізних чинників. Насичені й ненасичені, концентровані й розведені розчини.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Теплові явища, що супроводжують розчинення речовин. Розчинення як фізико-хімічний процес. Поняття про кристалогідрати.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szCs w:val="24"/>
              </w:rPr>
              <w:t xml:space="preserve">Розрахункові задачі 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1. Розв’язування задач за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івняннями реакцій з використанням розчинів із певною масовою часткою розчиненої речовини.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Електролітична дисоціація. Електроліти й неелектроліти. Електролітична дисоціація кислот, основ, солей у водних розчинах. Ступінь електролітичної дисоціації. Сильні й слабкі електроліти.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 xml:space="preserve">Поняття про рН розчину (без математичних розрахунків). Значення рН для характеристики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кислотного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чи лужного середовища.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 xml:space="preserve">Реакції обміну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іж розчинами електролітів, умови їх перебігу. Йонно-молекулярні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івняння хімічних реакцій.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left="-10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Виявлення в розчині гідрокси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д-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іонів та йонів Гідрогену. Якісні реакції на деякі йони. Застосування якісних реакцій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rPr>
          <w:trHeight w:val="424"/>
        </w:trPr>
        <w:tc>
          <w:tcPr>
            <w:tcW w:w="11199" w:type="dxa"/>
            <w:gridSpan w:val="3"/>
            <w:shd w:val="clear" w:color="auto" w:fill="DBE5F1" w:themeFill="accent1" w:themeFillTint="33"/>
          </w:tcPr>
          <w:p w:rsidR="00A94913" w:rsidRPr="00A163B5" w:rsidRDefault="00A94913" w:rsidP="00A949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A163B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uk-UA"/>
              </w:rPr>
              <w:lastRenderedPageBreak/>
              <w:t>Наскрізні змістові лінії</w:t>
            </w:r>
          </w:p>
          <w:p w:rsidR="00A94913" w:rsidRPr="00A163B5" w:rsidRDefault="00A94913" w:rsidP="00A94913">
            <w:pPr>
              <w:jc w:val="both"/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/>
              </w:rPr>
            </w:pPr>
            <w:r w:rsidRPr="00A163B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uk-UA"/>
              </w:rPr>
              <w:t xml:space="preserve">Громадянська відповідальність </w:t>
            </w:r>
            <w:r w:rsidRPr="00A163B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Поняття про суспензії, емульсії, аерозолі. </w:t>
            </w:r>
            <w:r w:rsidRPr="00A163B5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/>
              </w:rPr>
              <w:t>Розв’язування розрахункових задач за цією темою.</w:t>
            </w:r>
          </w:p>
          <w:p w:rsidR="00A94913" w:rsidRPr="00A163B5" w:rsidRDefault="00A94913" w:rsidP="00A9491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163B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uk-UA"/>
              </w:rPr>
              <w:t xml:space="preserve">Здоров’я і безпека </w:t>
            </w:r>
            <w:r w:rsidRPr="00A163B5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/>
              </w:rPr>
              <w:t xml:space="preserve">Розв’язування розрахункових задач за цією темою. </w:t>
            </w:r>
            <w:r w:rsidRPr="00A163B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Поняття про суспензії, емульсії, аерозолі. Колоїдні та істинні розчини. Безпечне поводження з речовинами. Електроліти й неелектроліти. Поняття про рН розчину.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163B5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uk-UA"/>
              </w:rPr>
              <w:t xml:space="preserve">Екологічна безпека і сталий розвиток </w:t>
            </w:r>
            <w:r w:rsidRPr="00A163B5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/>
              </w:rPr>
              <w:t xml:space="preserve">Розв’язування розрахункових задач за цією темою. </w:t>
            </w:r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Поняття про рН розчину. Застосування якісних реакцій.</w:t>
            </w:r>
          </w:p>
        </w:tc>
      </w:tr>
      <w:tr w:rsidR="00A94913" w:rsidRPr="00A94913" w:rsidTr="00A94913">
        <w:tc>
          <w:tcPr>
            <w:tcW w:w="11199" w:type="dxa"/>
            <w:gridSpan w:val="3"/>
            <w:shd w:val="clear" w:color="auto" w:fill="FFFF00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8"/>
              </w:rPr>
              <w:t>Тема 2.</w:t>
            </w:r>
            <w:r w:rsidRPr="00A9491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Хімічні реакції 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</w:rPr>
            </w:pPr>
            <w:r w:rsidRPr="00A94913">
              <w:rPr>
                <w:rFonts w:ascii="Times New Roman" w:hAnsi="Times New Roman" w:cs="Times New Roman"/>
              </w:rPr>
              <w:t>Класифікація хімічних реакцій за кількістю і складом реагенті</w:t>
            </w:r>
            <w:proofErr w:type="gramStart"/>
            <w:r w:rsidRPr="00A94913">
              <w:rPr>
                <w:rFonts w:ascii="Times New Roman" w:hAnsi="Times New Roman" w:cs="Times New Roman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</w:rPr>
              <w:t>та</w:t>
            </w:r>
            <w:proofErr w:type="gramEnd"/>
            <w:r w:rsidRPr="00A94913">
              <w:rPr>
                <w:rFonts w:ascii="Times New Roman" w:hAnsi="Times New Roman" w:cs="Times New Roman"/>
              </w:rPr>
              <w:t xml:space="preserve"> продуктів реакцій: реакції сполучення, розкладу, заміщення, обміну.</w:t>
            </w:r>
          </w:p>
          <w:p w:rsidR="00A94913" w:rsidRPr="00A94913" w:rsidRDefault="00A94913" w:rsidP="00A94913">
            <w:pPr>
              <w:tabs>
                <w:tab w:val="left" w:pos="226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vMerge w:val="restart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Учень/учениця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Знаннєвий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знає і розуміє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суть понять: хі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ічна реакція, ступінь окиснення, окисник, відновник, процеси окиснення і відновлення, тепловий ефект реакції, швидкість хімічної реакції;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наводить приклади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основних типів хімічних реакцій; відновників і окисникі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визначає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ступені окиснення елементів у сполуках за їхніми формулами;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розрізняє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реакції сполучення, заміщення, обміну, розкладу; окисно-відновні та реакції без зміни ступеня окиснення; екз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та ендотермічні, оборотні й необоротні реакції; окисники і відновники;</w:t>
            </w: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pacing w:val="-10"/>
                <w:sz w:val="24"/>
                <w:szCs w:val="24"/>
              </w:rPr>
              <w:t xml:space="preserve"> 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валентність і ступінь окиснення елемента;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складає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хімічні формули бінарних сполук за ступенями окиснення елементів;</w:t>
            </w:r>
            <w:r w:rsidRPr="00A949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івняння найпростіших 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окисно-відновних реакцій на основі електронного балансу, термохімічні рівняння; рівняння оборотних і необоротних реакцій;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класифікує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реакції за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ізними ознаками;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характеризує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процеси окиснення, відновлення, сполучення, розкладу, заміщення, обміну; вплив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ізних чинників на швидкість хімічних реакцій; роль окисно-відновних процесів у довкіллі;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дотримується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правил використання побутових хімікаті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обґрунтовує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процеси окиснення й відновлення з погляду електронної будови атомі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4913" w:rsidRPr="00A94913" w:rsidRDefault="00A94913" w:rsidP="00A9491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висловлює судження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про значення хі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ічних реакцій та знань про них у природі, промисловості, побуті;</w:t>
            </w:r>
          </w:p>
          <w:p w:rsidR="00A94913" w:rsidRPr="00A94913" w:rsidRDefault="00A94913" w:rsidP="00A9491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</w:rPr>
            </w:pPr>
            <w:r w:rsidRPr="00A94913">
              <w:rPr>
                <w:rFonts w:ascii="Times New Roman" w:hAnsi="Times New Roman" w:cs="Times New Roman"/>
              </w:rPr>
              <w:t>Ступінь окиснення. Визначення ступеня окиснення елемента за хі</w:t>
            </w:r>
            <w:proofErr w:type="gramStart"/>
            <w:r w:rsidRPr="00A94913">
              <w:rPr>
                <w:rFonts w:ascii="Times New Roman" w:hAnsi="Times New Roman" w:cs="Times New Roman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</w:rPr>
              <w:t>ічною формулою сполуки. Складання формули сполуки за відомими ступенями окиснення елементі</w:t>
            </w:r>
            <w:proofErr w:type="gramStart"/>
            <w:r w:rsidRPr="00A94913">
              <w:rPr>
                <w:rFonts w:ascii="Times New Roman" w:hAnsi="Times New Roman" w:cs="Times New Roman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</w:rPr>
            </w:pPr>
            <w:r w:rsidRPr="00A94913">
              <w:rPr>
                <w:rFonts w:ascii="Times New Roman" w:hAnsi="Times New Roman" w:cs="Times New Roman"/>
              </w:rPr>
              <w:t xml:space="preserve">Окисно-відновні реакції. Процеси окиснення, відновлення, окисники, відновники. Значення окисно-відновних процесів у житті людини, природі й </w:t>
            </w:r>
            <w:proofErr w:type="gramStart"/>
            <w:r w:rsidRPr="00A94913">
              <w:rPr>
                <w:rFonts w:ascii="Times New Roman" w:hAnsi="Times New Roman" w:cs="Times New Roman"/>
              </w:rPr>
              <w:t>техн</w:t>
            </w:r>
            <w:proofErr w:type="gramEnd"/>
            <w:r w:rsidRPr="00A94913">
              <w:rPr>
                <w:rFonts w:ascii="Times New Roman" w:hAnsi="Times New Roman" w:cs="Times New Roman"/>
              </w:rPr>
              <w:t>іці.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</w:rPr>
            </w:pPr>
            <w:r w:rsidRPr="00A94913">
              <w:rPr>
                <w:rFonts w:ascii="Times New Roman" w:hAnsi="Times New Roman" w:cs="Times New Roman"/>
              </w:rPr>
              <w:t xml:space="preserve">Екзотермічні й ендотермічні реакції. Термохімічне </w:t>
            </w:r>
            <w:proofErr w:type="gramStart"/>
            <w:r w:rsidRPr="00A94913">
              <w:rPr>
                <w:rFonts w:ascii="Times New Roman" w:hAnsi="Times New Roman" w:cs="Times New Roman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</w:rPr>
              <w:t>івняння.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</w:rPr>
            </w:pPr>
            <w:r w:rsidRPr="00A94913">
              <w:rPr>
                <w:rFonts w:ascii="Times New Roman" w:hAnsi="Times New Roman" w:cs="Times New Roman"/>
              </w:rPr>
              <w:t xml:space="preserve">Оборотні й необоротні реакції. Швидкість хімічної реакції, залежність швидкості реакції від </w:t>
            </w:r>
            <w:proofErr w:type="gramStart"/>
            <w:r w:rsidRPr="00A94913">
              <w:rPr>
                <w:rFonts w:ascii="Times New Roman" w:hAnsi="Times New Roman" w:cs="Times New Roman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</w:rPr>
              <w:t>ізних чинників.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11199" w:type="dxa"/>
            <w:gridSpan w:val="3"/>
            <w:shd w:val="clear" w:color="auto" w:fill="C6D9F1" w:themeFill="text2" w:themeFillTint="33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16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16"/>
                <w:szCs w:val="24"/>
              </w:rPr>
              <w:lastRenderedPageBreak/>
              <w:t>Наскрізні змістові лінії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pacing w:val="-10"/>
                <w:sz w:val="16"/>
                <w:szCs w:val="24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24"/>
              </w:rPr>
              <w:t xml:space="preserve">Громадянська відповідальність </w:t>
            </w:r>
            <w:r w:rsidRPr="00A94913">
              <w:rPr>
                <w:rFonts w:ascii="Times New Roman" w:hAnsi="Times New Roman" w:cs="Times New Roman"/>
                <w:sz w:val="16"/>
                <w:szCs w:val="24"/>
              </w:rPr>
              <w:t xml:space="preserve">Значення окисно-відновних процесів у житті людини, природі й </w:t>
            </w:r>
            <w:proofErr w:type="gramStart"/>
            <w:r w:rsidRPr="00A94913">
              <w:rPr>
                <w:rFonts w:ascii="Times New Roman" w:hAnsi="Times New Roman" w:cs="Times New Roman"/>
                <w:sz w:val="16"/>
                <w:szCs w:val="24"/>
              </w:rPr>
              <w:t>техн</w:t>
            </w:r>
            <w:proofErr w:type="gramEnd"/>
            <w:r w:rsidRPr="00A94913">
              <w:rPr>
                <w:rFonts w:ascii="Times New Roman" w:hAnsi="Times New Roman" w:cs="Times New Roman"/>
                <w:sz w:val="16"/>
                <w:szCs w:val="24"/>
              </w:rPr>
              <w:t>іці.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24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24"/>
              </w:rPr>
              <w:t xml:space="preserve">Здоров’я і безпека. Екологічна безпека і сталий розвиток.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24"/>
              </w:rPr>
              <w:t>П</w:t>
            </w:r>
            <w:proofErr w:type="gramEnd"/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24"/>
              </w:rPr>
              <w:t xml:space="preserve">ідприємливість і фінансова грамотність </w:t>
            </w:r>
            <w:r w:rsidRPr="00A94913">
              <w:rPr>
                <w:rFonts w:ascii="Times New Roman" w:hAnsi="Times New Roman" w:cs="Times New Roman"/>
                <w:sz w:val="16"/>
                <w:szCs w:val="24"/>
              </w:rPr>
              <w:t>Значення окисно-відновних процесів у житті людини, природі й техніці. Екзотермічні та ендотермічні реакції. Оборотні й необоротні реакції.    Швидкість хімічної реакції.</w:t>
            </w:r>
          </w:p>
        </w:tc>
      </w:tr>
      <w:tr w:rsidR="00A94913" w:rsidRPr="00A94913" w:rsidTr="00A94913">
        <w:tc>
          <w:tcPr>
            <w:tcW w:w="11199" w:type="dxa"/>
            <w:gridSpan w:val="3"/>
            <w:shd w:val="clear" w:color="auto" w:fill="FFFF00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8"/>
              </w:rPr>
              <w:t>Тема 3.</w:t>
            </w:r>
            <w:r w:rsidRPr="00A9491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Початкові поняття про органічні сполуки 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keepNext/>
              <w:keepLines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Особливості органічних сполук (порівняно з неорганічними)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лементи-органогени.</w:t>
            </w:r>
            <w:r w:rsidRPr="00A9491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A949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Вуглеводні 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Метан як представник насичених вуглеводні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4" w:type="dxa"/>
            <w:vMerge w:val="restart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Учень/учениця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Знаннєвий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t>знає і розуміє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суть понять гомолог, гомологія; поділ органічних речовин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за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як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існим складом на вуглеводні, оксигеновмісні та нітрогеновмісні сполуки;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називає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елементи-органогени, найважливіші органічні сполуки (метан і перші десять його гомологів, етен, етин, метанол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е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танол, гліцерол, етанова кислота, глюкоза, сахароза, крохмаль, целюлоза, стеаринова, пальмітинова, олеїнова, аміноетанова кислоти), основні продукти перегонки нафти;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наводить приклади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гомологів метану; природних і синтетичних речовин, спиртів, карбонових кислот, жирів, вуглеводі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t>пояснює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реакції горіння </w:t>
            </w:r>
            <w:r w:rsidRPr="00A94913">
              <w:rPr>
                <w:rFonts w:ascii="Times New Roman" w:hAnsi="Times New Roman" w:cs="Times New Roman"/>
                <w:szCs w:val="24"/>
              </w:rPr>
              <w:lastRenderedPageBreak/>
              <w:t xml:space="preserve">органічних речовин, заміщення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для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метану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, приєднання для етену й етину; деякі хімічні властивості етанової кислоти; суть процесу перегонки нафти.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Діяльнісний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складає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молекулярні й структурні формули метану та перших десяти його гомологів, етену, етину, метанолу, етанолу, гліцеролу, етанової та аміноетанової кислот; молекулярні формули глюкози, сахарози, крохмалю, целюлози;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івняння реакцій горіння (метану, етену й етину, метанолу, етанолу), заміщення для метану (хлорування), приєднання для етену й етину (галогенування, гідрування), етанової кислоти (електролітична дисоціація, взаємодія з металами, лугами, солями); загальну схему полімеризації етену;</w:t>
            </w:r>
          </w:p>
          <w:p w:rsidR="00A94913" w:rsidRPr="00A94913" w:rsidRDefault="00A94913" w:rsidP="00A94913">
            <w:pPr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розрізняє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за складом метан, етен, етин, метанол, етанол, гліцерол, етанову кислоту, вищі карбонові кислоти, глюкозу, сахарозу, крохмаль, целюлозу, мило, природні й гідрогенізовані, тваринні й рослинні, тверді й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ідкі жири,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ілки, поліетилен, природні і штучні жири;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порівню</w:t>
            </w:r>
            <w:proofErr w:type="gramStart"/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є: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органічні й неорганічні речовини, крохмаль і целюлозу, склад гомологів метану, насичені й ненасичені вуглеводні;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характеризує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склад, фізичні властивості метану і його гомологів, етену, етину, етанолу, гліцеролу, етанової кислоти, жирів, глюкози, сахарози, крохмалю, целюлози, білків, поліетилену;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визначає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досл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ідним шляхом гліцерол, етанову кислоту, глюкозу, крохмаль;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розв’язує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розрахункові задачі на обчислення об’ємних відношень газів за хімічними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івняннями та інших раніше вивчених типів на прикладі органічних сполук;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дотримується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правил безпечного поводження з горючими речовинами, побутовими хі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ікатами.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Ц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Cs w:val="24"/>
              </w:rPr>
              <w:t>іннісний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Cs/>
                <w:iCs/>
                <w:spacing w:val="-10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lastRenderedPageBreak/>
              <w:t>усвідомлює</w:t>
            </w:r>
            <w:r w:rsidRPr="00A94913">
              <w:rPr>
                <w:rFonts w:ascii="Times New Roman" w:hAnsi="Times New Roman" w:cs="Times New Roman"/>
                <w:bCs/>
                <w:iCs/>
                <w:spacing w:val="-10"/>
                <w:szCs w:val="24"/>
              </w:rPr>
              <w:t xml:space="preserve"> значення вуглеводневої сировини в енергетиці; </w:t>
            </w:r>
            <w:r w:rsidRPr="00A94913">
              <w:rPr>
                <w:rFonts w:ascii="Times New Roman" w:hAnsi="Times New Roman" w:cs="Times New Roman"/>
                <w:szCs w:val="24"/>
              </w:rPr>
              <w:t>природних і синтетичних органічних сполук</w:t>
            </w:r>
            <w:r w:rsidRPr="00A94913">
              <w:rPr>
                <w:rFonts w:ascii="Times New Roman" w:hAnsi="Times New Roman" w:cs="Times New Roman"/>
                <w:bCs/>
                <w:iCs/>
                <w:spacing w:val="-10"/>
                <w:szCs w:val="24"/>
              </w:rPr>
              <w:t>;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моральну та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соц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іальну відповідальність за насідки вживання алкогольних напоїв; необхідність збереження довкілля для майбутніх поколінь;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color w:val="00B050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обґрунтовує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роль органічних сполук у живій природі;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оцінює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згубну дію алкоголю на здоров’я; вплив продуктів синтетичної хімії на навколишнє середовище в разі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неправильного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використання їх;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Cs w:val="24"/>
              </w:rPr>
              <w:t>висловлює судження</w:t>
            </w:r>
            <w:r w:rsidRPr="00A94913">
              <w:rPr>
                <w:rFonts w:ascii="Times New Roman" w:hAnsi="Times New Roman" w:cs="Times New Roman"/>
                <w:szCs w:val="24"/>
              </w:rPr>
              <w:t xml:space="preserve"> щодо значення органічних речовин у суспільному господарстві, побуті, харчуванні, охороні здоров’я тощо; захисту довкілля від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ст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>ійких органічних забруднювачів.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Гомологія. Гомологи метану (перші десять), їхні молекулярні і структурні формули та назви. Фізичні властивості. Реакція заміщення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метану.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rPr>
          <w:trHeight w:val="70"/>
        </w:trPr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Етен (етилен) і етин (ацетилен) як представники ненасичених вуглеводнів. Молекулярні і структурні формули. Фізичні властивості. Реакція приєднання для етену й етину (галогенування, гідрування).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Гомологія. Гомологи метану (перші десять), їхні молекулярні і структурні формули та назви. Горіння вуглеводні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keepNext/>
              <w:keepLines/>
              <w:jc w:val="both"/>
              <w:outlineLvl w:val="2"/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Розв</w:t>
            </w:r>
            <w:r w:rsidRPr="00A94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'язування р</w:t>
            </w:r>
            <w:r w:rsidRPr="00A9491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озрахункових задач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«Обчислення об'ємних відношень газів за хімічними </w:t>
            </w:r>
            <w:proofErr w:type="gramStart"/>
            <w:r w:rsidRPr="00A9491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94913">
              <w:rPr>
                <w:rFonts w:ascii="Times New Roman" w:eastAsia="Calibri" w:hAnsi="Times New Roman" w:cs="Times New Roman"/>
                <w:sz w:val="24"/>
                <w:szCs w:val="24"/>
              </w:rPr>
              <w:t>івняннями.»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Поняття про полімери на прикладі поліетилену. Застосування поліетилену.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Поширення вуглеводнів у природі. Природний газ, нафта, кам’яне вугілля – природні джерела вуглеводні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 Перегонка нафти. Вуглеводнева сировина й охорона довкілля. Застосування вуглеводнів.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rPr>
          <w:gridAfter w:val="1"/>
          <w:wAfter w:w="3374" w:type="dxa"/>
          <w:trHeight w:val="276"/>
        </w:trPr>
        <w:tc>
          <w:tcPr>
            <w:tcW w:w="7825" w:type="dxa"/>
            <w:gridSpan w:val="2"/>
            <w:vMerge w:val="restart"/>
            <w:tcBorders>
              <w:top w:val="nil"/>
            </w:tcBorders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rPr>
          <w:gridAfter w:val="1"/>
          <w:wAfter w:w="3374" w:type="dxa"/>
          <w:trHeight w:val="276"/>
        </w:trPr>
        <w:tc>
          <w:tcPr>
            <w:tcW w:w="7825" w:type="dxa"/>
            <w:gridSpan w:val="2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ind w:firstLine="25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913">
              <w:rPr>
                <w:rFonts w:ascii="Times New Roman" w:hAnsi="Times New Roman" w:cs="Times New Roman"/>
                <w:b/>
                <w:sz w:val="26"/>
                <w:szCs w:val="26"/>
              </w:rPr>
              <w:t>Оксигеновмісні органічні речовини.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Поняття про спирти, карбонові кислоти, жири, вуглеводи. Метанол, етанол, гліцерол: молекулярні і структурні формули, фізичні властивості. Горіння етанолу. Якісна реакція на гліцерол.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Отруйність метанолу й етанолу. Згубна дія алкоголю на організм людини.</w:t>
            </w:r>
          </w:p>
        </w:tc>
        <w:tc>
          <w:tcPr>
            <w:tcW w:w="3374" w:type="dxa"/>
            <w:vMerge w:val="restart"/>
            <w:tcBorders>
              <w:top w:val="nil"/>
            </w:tcBorders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Етанова (оцтова) кислота, її молекулярна і структурна формули, фізичні властивості. Хімічні властивості етанової кислоти: електролітична дисоціація, дія на індикатори, взаємодія з металами, лугами, солями. Застосування етанової кислоти.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Вищі карбонові кислоти: стеаринова, пальмітинова, олеї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. Мило, його склад, мийна дія.</w:t>
            </w:r>
          </w:p>
          <w:p w:rsidR="00A94913" w:rsidRPr="00A94913" w:rsidRDefault="00A94913" w:rsidP="00A94913">
            <w:pPr>
              <w:keepNext/>
              <w:keepLines/>
              <w:jc w:val="both"/>
              <w:outlineLvl w:val="2"/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Жири. Склад жирів, фізичні властивості. Природні й гідрогенізовані жири. Біологічна роль жирі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Вуглеводи: глюкоза, сахароза, крохмаль, целюлоза. Молекулярні формули, фізичні властивості, поширення і утворення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природ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і. Крохмаль і целюлоза – природні полімери. Якісні реакції на глюкозу і крохмаль. Застосування вуглеводів, їхня біологічна роль.</w:t>
            </w:r>
            <w:r w:rsidRPr="00A9491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913">
              <w:rPr>
                <w:rFonts w:ascii="Times New Roman" w:hAnsi="Times New Roman" w:cs="Times New Roman"/>
                <w:b/>
                <w:sz w:val="26"/>
                <w:szCs w:val="26"/>
              </w:rPr>
              <w:t>Нітрогеновмісні органічні речовини.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Поняття про амінокислоти.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ind w:right="-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ілки як біологічні полімери. Денатурація білків. Біологічна роль амінокислот і білків. Значення природних і синтетичних органічних сполук.    Захист довкілля від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ійких органічних забруднювачів.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11199" w:type="dxa"/>
            <w:gridSpan w:val="3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16"/>
                <w:szCs w:val="16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16"/>
                <w:szCs w:val="16"/>
              </w:rPr>
              <w:t>Наскрізні змістові лінії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16"/>
              </w:rPr>
              <w:t xml:space="preserve">Громадянська відповідальність </w:t>
            </w:r>
            <w:r w:rsidRPr="00A94913">
              <w:rPr>
                <w:rFonts w:ascii="Times New Roman" w:hAnsi="Times New Roman" w:cs="Times New Roman"/>
                <w:sz w:val="16"/>
                <w:szCs w:val="16"/>
              </w:rPr>
              <w:t xml:space="preserve">Застосування органічних речовин. Отруйність метанолу й етанолу. Захист довкілля від </w:t>
            </w:r>
            <w:proofErr w:type="gramStart"/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ійких органічних забруднювачів.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pacing w:val="-10"/>
                <w:sz w:val="16"/>
                <w:szCs w:val="16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16"/>
              </w:rPr>
              <w:t xml:space="preserve">Здоров’я і безпека </w:t>
            </w:r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Безпечне поводження з речовинами.  Згубна дія алкоголю на організм людини.  Природні й гідрогенізовані жири. Мило, його мийна дія. Біологічна роль жирів, вуглеводів, амінокислот і білкі</w:t>
            </w:r>
            <w:proofErr w:type="gramStart"/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color w:val="00B050"/>
                <w:spacing w:val="-10"/>
                <w:sz w:val="16"/>
                <w:szCs w:val="16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16"/>
              </w:rPr>
              <w:lastRenderedPageBreak/>
              <w:t xml:space="preserve">Екологічна безпека і сталий розвиток  </w:t>
            </w:r>
            <w:r w:rsidRPr="00A94913">
              <w:rPr>
                <w:rFonts w:ascii="Times New Roman" w:hAnsi="Times New Roman" w:cs="Times New Roman"/>
                <w:sz w:val="16"/>
                <w:szCs w:val="16"/>
              </w:rPr>
              <w:t xml:space="preserve">Природні й синтетичні органічні речовини. Вуглеводнева сировина й охорона довкілля. Захист довкілля від </w:t>
            </w:r>
            <w:proofErr w:type="gramStart"/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ійких органічних забруднювачів.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16"/>
              </w:rPr>
              <w:t>П</w:t>
            </w:r>
            <w:proofErr w:type="gramEnd"/>
            <w:r w:rsidRPr="00A94913">
              <w:rPr>
                <w:rFonts w:ascii="Times New Roman" w:hAnsi="Times New Roman" w:cs="Times New Roman"/>
                <w:bCs/>
                <w:i/>
                <w:iCs/>
                <w:spacing w:val="-10"/>
                <w:sz w:val="16"/>
                <w:szCs w:val="16"/>
              </w:rPr>
              <w:t xml:space="preserve">ідприємливість і фінансова грамотність </w:t>
            </w:r>
            <w:r w:rsidRPr="00A94913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Поняття про полімери. </w:t>
            </w:r>
            <w:r w:rsidRPr="00A94913">
              <w:rPr>
                <w:rFonts w:ascii="Times New Roman" w:hAnsi="Times New Roman" w:cs="Times New Roman"/>
                <w:sz w:val="16"/>
                <w:szCs w:val="16"/>
              </w:rPr>
              <w:t>Переробка нафти. Мило, його склад. Застосування органічних речовин.</w:t>
            </w:r>
          </w:p>
        </w:tc>
      </w:tr>
      <w:tr w:rsidR="00A94913" w:rsidRPr="00A94913" w:rsidTr="00A94913">
        <w:tc>
          <w:tcPr>
            <w:tcW w:w="11199" w:type="dxa"/>
            <w:gridSpan w:val="3"/>
            <w:shd w:val="clear" w:color="auto" w:fill="FFFF00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94913">
              <w:rPr>
                <w:rFonts w:ascii="Times New Roman" w:hAnsi="Times New Roman" w:cs="Times New Roman"/>
                <w:b/>
                <w:i/>
                <w:iCs/>
                <w:sz w:val="24"/>
                <w:szCs w:val="28"/>
              </w:rPr>
              <w:lastRenderedPageBreak/>
              <w:t>Тема 4.</w:t>
            </w: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Роль хі</w:t>
            </w:r>
            <w:proofErr w:type="gramStart"/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ії в житті суспільства 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ahoma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Багатоманітність речовин та хі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ічних реакцій. Взаємозв’язки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між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 речовинами та їхні взаємоперетворення.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</w:tcBorders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Учень/учениця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Знаннєвий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назива</w:t>
            </w:r>
            <w:proofErr w:type="gramStart"/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є: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імена видатних вітчизняних учених-хіміків; найважливіші хімічні виробництва в Україні;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наводить приклади: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взаємозв’язків між речовинами; застосування хімічних сполук у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ізних галузях та у повсякденному житті.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характеризу</w:t>
            </w:r>
            <w:proofErr w:type="gramStart"/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є: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значення хімії у житті суспільства, збереженні довкілля, для здоров’я людей.</w:t>
            </w:r>
          </w:p>
          <w:p w:rsidR="00A94913" w:rsidRPr="00A94913" w:rsidRDefault="00A94913" w:rsidP="00A94913">
            <w:pPr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proofErr w:type="gramEnd"/>
            <w:r w:rsidRPr="00A94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іннісний компонент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усвідомлює 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значення громадянської позиції вченого, причинно-наслідкові зв’язки у природі і її цілісність;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поважає</w:t>
            </w:r>
            <w:r w:rsidRPr="00A94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авторське право;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обґрунтовує: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роль хімії у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ізнанні хімічних процесів;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критично ставиться:</w:t>
            </w: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до хімічної інформації з </w:t>
            </w:r>
            <w:proofErr w:type="gramStart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ізних джерел;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оціню</w:t>
            </w:r>
            <w:proofErr w:type="gramStart"/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є:</w:t>
            </w:r>
            <w:proofErr w:type="gramEnd"/>
            <w:r w:rsidRPr="00A94913">
              <w:rPr>
                <w:rFonts w:ascii="Times New Roman" w:hAnsi="Times New Roman" w:cs="Times New Roman"/>
                <w:sz w:val="24"/>
                <w:szCs w:val="24"/>
              </w:rPr>
              <w:t xml:space="preserve"> внесок хімічної науки в  розвиток вітчизняного виробництва; значення хімічних знань як складника загальної культури людини.</w:t>
            </w: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 xml:space="preserve">Місце хімії серед наук про природу, її значення для розуміння наукової картини 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св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іту. 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Роль хі</w:t>
            </w:r>
            <w:proofErr w:type="gramStart"/>
            <w:r w:rsidRPr="00A94913"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szCs w:val="24"/>
              </w:rPr>
              <w:t xml:space="preserve">ічної науки для забезпечення сталого розвитку людства. 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945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80" w:type="dxa"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94913">
              <w:rPr>
                <w:rFonts w:ascii="Times New Roman" w:hAnsi="Times New Roman" w:cs="Times New Roman"/>
                <w:szCs w:val="24"/>
              </w:rPr>
              <w:t>Хімічна наука і виробництво в Україні. Видатні вітчизняні вчені – творці хімічної науки.</w:t>
            </w:r>
            <w:r w:rsidRPr="00A94913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3374" w:type="dxa"/>
            <w:vMerge/>
          </w:tcPr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3" w:rsidRPr="00A94913" w:rsidTr="00A94913">
        <w:tc>
          <w:tcPr>
            <w:tcW w:w="11199" w:type="dxa"/>
            <w:gridSpan w:val="3"/>
            <w:shd w:val="clear" w:color="auto" w:fill="C6D9F1" w:themeFill="text2" w:themeFillTint="33"/>
          </w:tcPr>
          <w:p w:rsidR="00A94913" w:rsidRPr="00A94913" w:rsidRDefault="00A94913" w:rsidP="00A949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4"/>
              </w:rPr>
            </w:pPr>
            <w:r w:rsidRPr="00A949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0"/>
                <w:sz w:val="20"/>
                <w:szCs w:val="24"/>
              </w:rPr>
              <w:t>Наскрізні змістові лінії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pacing w:val="-10"/>
                <w:sz w:val="20"/>
                <w:szCs w:val="24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color w:val="000000"/>
                <w:spacing w:val="-10"/>
                <w:sz w:val="20"/>
                <w:szCs w:val="24"/>
              </w:rPr>
              <w:t xml:space="preserve">Громадянська відповідальність </w:t>
            </w:r>
            <w:r w:rsidRPr="00A94913">
              <w:rPr>
                <w:rFonts w:ascii="Times New Roman" w:hAnsi="Times New Roman" w:cs="Times New Roman"/>
                <w:bCs/>
                <w:iCs/>
                <w:color w:val="000000"/>
                <w:spacing w:val="-10"/>
                <w:sz w:val="20"/>
                <w:szCs w:val="24"/>
              </w:rPr>
              <w:t>Видатні вітчизняні вчені – творці хі</w:t>
            </w:r>
            <w:proofErr w:type="gramStart"/>
            <w:r w:rsidRPr="00A94913">
              <w:rPr>
                <w:rFonts w:ascii="Times New Roman" w:hAnsi="Times New Roman" w:cs="Times New Roman"/>
                <w:bCs/>
                <w:iCs/>
                <w:color w:val="000000"/>
                <w:spacing w:val="-10"/>
                <w:sz w:val="20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bCs/>
                <w:iCs/>
                <w:color w:val="000000"/>
                <w:spacing w:val="-10"/>
                <w:sz w:val="20"/>
                <w:szCs w:val="24"/>
              </w:rPr>
              <w:t xml:space="preserve">ічної науки.  </w:t>
            </w:r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Значення хімії для розуміння наукової картини </w:t>
            </w:r>
            <w:proofErr w:type="gramStart"/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св</w:t>
            </w:r>
            <w:proofErr w:type="gramEnd"/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іту.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color w:val="000000"/>
                <w:spacing w:val="-10"/>
                <w:sz w:val="20"/>
                <w:szCs w:val="24"/>
              </w:rPr>
              <w:t xml:space="preserve">Здоров’я і безпека  </w:t>
            </w:r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Багатоманітність речовин та хі</w:t>
            </w:r>
            <w:proofErr w:type="gramStart"/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</w:t>
            </w:r>
            <w:proofErr w:type="gramEnd"/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ічних реакцій. Взаємозв’язки </w:t>
            </w:r>
            <w:proofErr w:type="gramStart"/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між</w:t>
            </w:r>
            <w:proofErr w:type="gramEnd"/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речовинами та їхні взаємоперетворення.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A94913">
              <w:rPr>
                <w:rFonts w:ascii="Times New Roman" w:hAnsi="Times New Roman" w:cs="Times New Roman"/>
                <w:bCs/>
                <w:i/>
                <w:iCs/>
                <w:color w:val="000000"/>
                <w:spacing w:val="-10"/>
                <w:sz w:val="20"/>
                <w:szCs w:val="24"/>
              </w:rPr>
              <w:t xml:space="preserve">Екологічна безпека і сталий розвиток </w:t>
            </w:r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Хімія та екологія.</w:t>
            </w:r>
          </w:p>
          <w:p w:rsidR="00A94913" w:rsidRPr="00A94913" w:rsidRDefault="00A94913" w:rsidP="00A94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913">
              <w:rPr>
                <w:rFonts w:ascii="Times New Roman" w:hAnsi="Times New Roman" w:cs="Times New Roman"/>
                <w:bCs/>
                <w:i/>
                <w:iCs/>
                <w:color w:val="000000"/>
                <w:spacing w:val="-10"/>
                <w:sz w:val="20"/>
                <w:szCs w:val="24"/>
              </w:rPr>
              <w:t>П</w:t>
            </w:r>
            <w:proofErr w:type="gramEnd"/>
            <w:r w:rsidRPr="00A94913">
              <w:rPr>
                <w:rFonts w:ascii="Times New Roman" w:hAnsi="Times New Roman" w:cs="Times New Roman"/>
                <w:bCs/>
                <w:i/>
                <w:iCs/>
                <w:color w:val="000000"/>
                <w:spacing w:val="-10"/>
                <w:sz w:val="20"/>
                <w:szCs w:val="24"/>
              </w:rPr>
              <w:t xml:space="preserve">ідприємливість і фінансова грамотність </w:t>
            </w:r>
            <w:r w:rsidRPr="00A9491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Хімічна наука і виробництво в Україні.</w:t>
            </w:r>
          </w:p>
        </w:tc>
      </w:tr>
    </w:tbl>
    <w:p w:rsidR="00A94913" w:rsidRPr="00A94913" w:rsidRDefault="00A94913" w:rsidP="00A949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913" w:rsidRPr="00A94913" w:rsidRDefault="00A94913" w:rsidP="00A94913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4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Календарно-тематичне планування (сімейна форма навчання)з основ здоров’я  для 9 класу</w:t>
      </w:r>
    </w:p>
    <w:p w:rsidR="00A94913" w:rsidRPr="00A94913" w:rsidRDefault="00A94913" w:rsidP="00A94913">
      <w:pPr>
        <w:spacing w:after="0" w:line="240" w:lineRule="auto"/>
        <w:ind w:left="57" w:right="57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49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програмою «ОСНОВИ ЗДОРОВ’Я. Програма для 6-9 класів закладів загальної середньої освіти» Програма затверджена Наказом Міністерства освіти і науки України від 03.08.2022 № 698. </w:t>
      </w:r>
    </w:p>
    <w:p w:rsidR="00A94913" w:rsidRPr="00A94913" w:rsidRDefault="00A94913" w:rsidP="00A94913">
      <w:pPr>
        <w:spacing w:after="0" w:line="240" w:lineRule="auto"/>
        <w:ind w:left="57" w:right="57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491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Календарне планування складено  до підручника Основи здоров’я 9 клас автори Бех І.Д., Воронцова Т.В., 2016р. </w:t>
      </w:r>
    </w:p>
    <w:p w:rsidR="00A94913" w:rsidRPr="00A94913" w:rsidRDefault="00A94913" w:rsidP="00A94913">
      <w:pPr>
        <w:spacing w:after="0" w:line="240" w:lineRule="auto"/>
        <w:ind w:left="57" w:right="57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491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1"/>
        <w:gridCol w:w="8370"/>
      </w:tblGrid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  <w:p w:rsidR="00A94913" w:rsidRPr="00A94913" w:rsidRDefault="00A94913" w:rsidP="00A94913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уроку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Захист життя і здоров’я у воєнний час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Захист життя під час обстрілів, бомбардувань. Як діяти під завалами. Дії під </w:t>
            </w: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час хімічної та радіаційної небезпеки. Контакти з озброєними людьми на окупованих територіях.</w:t>
            </w:r>
          </w:p>
        </w:tc>
      </w:tr>
      <w:tr w:rsidR="00A94913" w:rsidRPr="00A94913" w:rsidTr="00A94913">
        <w:trPr>
          <w:trHeight w:val="1656"/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Попередження ризиків від вибухонебезпечних предметів. Позначення/маркування небезпечних територій («Небезпечно міни» та інші). </w:t>
            </w:r>
          </w:p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Небезпека самостійного маркування вибухонебезпечного предмета у безпосередньої близькості від нього Невідкладна домедична допомога Визначення стану потерпілого. Алгоритм рятування людей під час пожежі, з-під завалів. Невідкладна медична допомога при опіках, отруєнні чадним газом</w:t>
            </w:r>
          </w:p>
        </w:tc>
      </w:tr>
      <w:tr w:rsidR="00A94913" w:rsidRPr="00A94913" w:rsidTr="00A94913">
        <w:trPr>
          <w:trHeight w:val="1104"/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Психологічна самодопомога. Відповідальність щодо розповсюдження у соціальних мережах роликів/меседжей ризикованої поведінки та інформації, що може загрожувати національній безпеці. Керування емоціями. Сучасне уявлення про здоров’я. </w:t>
            </w:r>
          </w:p>
        </w:tc>
      </w:tr>
      <w:tr w:rsidR="00A94913" w:rsidRPr="00A94913" w:rsidTr="00A94913">
        <w:trPr>
          <w:gridAfter w:val="1"/>
          <w:wAfter w:w="8370" w:type="dxa"/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Сучасний комплекс проблем безпеки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Безпека як потреба людини. Розвиток екологічно доцільного мислення і поведінки, як складова формування здорового способу життя</w:t>
            </w:r>
          </w:p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 людства і глобальні небезпеки. На шляху до сталого розвитку.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Фізична складова здоров’я</w:t>
            </w:r>
          </w:p>
        </w:tc>
      </w:tr>
      <w:tr w:rsidR="00A94913" w:rsidRPr="00A94913" w:rsidTr="00A94913">
        <w:trPr>
          <w:trHeight w:val="828"/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Взаємозв’язок складових фізичного здоров’я Особиста гігієна. Біологічні ритми і здоров’я. Значення сну в юнацькому віці. Харчування при різному фізичному навантажені.  Контроль за масою тіла. Моніторинг здоровя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Психічна й духовна складові здоров’я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Стратегія самореалізації. Життєве самовизначення. </w:t>
            </w:r>
          </w:p>
        </w:tc>
      </w:tr>
      <w:tr w:rsidR="00A94913" w:rsidRPr="00A94913" w:rsidTr="00A94913">
        <w:trPr>
          <w:trHeight w:val="562"/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Емоційна саморегуляція. Уміння вчитися. Способи ефективного навчання. Характер і цінності. Самооцінка характеру. Самовиховання характеру. 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9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Соціальна складова здоров’я</w:t>
            </w:r>
          </w:p>
          <w:p w:rsidR="00A94913" w:rsidRPr="00A94913" w:rsidRDefault="00A94913" w:rsidP="00A9491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Ефективне спілкування. Формування здорових стосунків. Цінність родини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Репродуктивне здоров’я молоді. Школа майбутніх батьків.  ВІЛ/СНІД виклик людині </w:t>
            </w:r>
          </w:p>
        </w:tc>
      </w:tr>
      <w:tr w:rsidR="00A94913" w:rsidRPr="00A94913" w:rsidTr="00A94913">
        <w:trPr>
          <w:tblCellSpacing w:w="0" w:type="dxa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13" w:rsidRPr="00A94913" w:rsidRDefault="00A94913" w:rsidP="00A94913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Підсумковий урок </w:t>
            </w:r>
          </w:p>
        </w:tc>
      </w:tr>
    </w:tbl>
    <w:p w:rsidR="00A94913" w:rsidRPr="00A94913" w:rsidRDefault="00A94913" w:rsidP="00A94913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491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94913" w:rsidRPr="00A94913" w:rsidRDefault="00A94913" w:rsidP="00A94913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491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94913" w:rsidRPr="00A94913" w:rsidRDefault="00A94913" w:rsidP="00A94913">
      <w:pPr>
        <w:rPr>
          <w:rFonts w:ascii="Calibri" w:eastAsia="Times New Roman" w:hAnsi="Calibri" w:cs="Times New Roman"/>
          <w:lang w:val="ru-RU" w:eastAsia="ru-RU"/>
        </w:rPr>
      </w:pPr>
    </w:p>
    <w:p w:rsidR="000D2118" w:rsidRPr="00A94913" w:rsidRDefault="000D2118" w:rsidP="00A0087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</w:pP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94913" w:rsidRPr="00A94913" w:rsidRDefault="00A94913" w:rsidP="00A949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4913">
        <w:rPr>
          <w:rFonts w:ascii="Times New Roman" w:eastAsia="Calibri" w:hAnsi="Times New Roman" w:cs="Times New Roman"/>
          <w:b/>
          <w:sz w:val="28"/>
          <w:szCs w:val="28"/>
        </w:rPr>
        <w:t>Біологія, 9 клас</w:t>
      </w:r>
    </w:p>
    <w:p w:rsidR="00A94913" w:rsidRPr="00A94913" w:rsidRDefault="00A94913" w:rsidP="00A949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4913">
        <w:rPr>
          <w:rFonts w:ascii="Times New Roman" w:eastAsia="Calibri" w:hAnsi="Times New Roman" w:cs="Times New Roman"/>
          <w:b/>
          <w:sz w:val="28"/>
          <w:szCs w:val="28"/>
        </w:rPr>
        <w:t>І семестр</w:t>
      </w:r>
    </w:p>
    <w:tbl>
      <w:tblPr>
        <w:tblW w:w="9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94913" w:rsidRPr="00A94913" w:rsidTr="00A163B5">
        <w:trPr>
          <w:trHeight w:val="255"/>
        </w:trPr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Біологія як наука. Предмет біології. Основні галузі біології та її місце серед інших наук. Рівні організації біологічних систем. Основні методи біологічних досліджень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Вміст хімічних елементів в клітині. Вода та її властивості. Інші неорганічні молекули. Органічні молекули. Ліпіди, їх роль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Вуглеводи, їх роль. Поняття про біополімери. Білки, їх будова та основні функції. Ферменти, їх роль у клітині. Властивості ферментів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Відкриття нуклеїнових кислот. Будова та функції ДНК. Будова та функції РНК. АТФ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Історія вивчення клітини. Методи дослідження клітини. Типи мікроскопії. Поверхневий апарат еукаріотичної клітини.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Органели клітини та їх характеристика. Ядро, його будова та функції.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Типи клітин та їх порівняльна характеристика. 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single" w:sz="6" w:space="0" w:color="CCCCCC"/>
            </w:tcBorders>
            <w:vAlign w:val="bottom"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Підсумкова робота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Обмін речовин та енергії в клітині. Основні шляхи розщеплення органічних речовин в живих організмах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Клітинне дихання. Біохімічні механізми дихання.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Фотосинтез: світлова та темнова фази. Хемосинтез.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Гени та геноми. Будова генів та основні компоненти про- та еукаріотів. Основні типи РНК. Транскрипція.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Біосинтез білка. Поняття про генетичний код. Будова та функції хромосом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Поділ клітини - мітоз. Його біологічне значення. Мейоз його біологічне значення.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Особливості будови статевих клітин. Запліднення у рослин і тварин. Етапи індивідуального розвитку організмів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Підсумкова робота</w:t>
            </w:r>
          </w:p>
        </w:tc>
      </w:tr>
    </w:tbl>
    <w:p w:rsidR="00A94913" w:rsidRPr="00A94913" w:rsidRDefault="00A94913" w:rsidP="00A9491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4913">
        <w:rPr>
          <w:rFonts w:ascii="Times New Roman" w:eastAsia="Calibri" w:hAnsi="Times New Roman" w:cs="Times New Roman"/>
          <w:b/>
          <w:sz w:val="28"/>
          <w:szCs w:val="28"/>
        </w:rPr>
        <w:t xml:space="preserve"> ІІ семестр</w:t>
      </w:r>
    </w:p>
    <w:tbl>
      <w:tblPr>
        <w:tblW w:w="9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94913" w:rsidRPr="00A94913" w:rsidTr="00A163B5">
        <w:trPr>
          <w:trHeight w:val="255"/>
        </w:trPr>
        <w:tc>
          <w:tcPr>
            <w:tcW w:w="0" w:type="auto"/>
            <w:tcBorders>
              <w:top w:val="dotted" w:sz="6" w:space="0" w:color="000000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Класичні методи генетичних досліджень. 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Закономірності успадкування ознак, встановлені Г. Менделем. І ,ІІ та ІІІ закони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Ознака організму як результат взаємодії генів. Поняття про зчеплення генів. Хромосомна теорія спадковості.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Генетика статі і успадкування зчеплене зі статтю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Форми мінливості. Мутації. Види мутацій/Лабораторне дослідження. Мінливість рослин і тварин. Причини та наслідки мутацій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Спадкові захворювання людини. Генетичне консультування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Розвиток еволюційних поглядів. Перше еволюційне вчення Ж. Б. Ламарка. Еволюційне вчення Ч. Дарвіна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Еволюційні фактори. Механізми видоутворення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Популяції живих організмів та їх основні характеристики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Роль палеонтології, ембріології, морфології в обґрунтуванні теорії еволюції. Еволюція людини.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Світоглядні та наукові погляди на походження та розвиток життя. Основи еволюційної філогенії та систематики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FreeMono" w:eastAsia="Times New Roman" w:hAnsi="FreeMono" w:cs="Calibri"/>
                <w:sz w:val="28"/>
                <w:szCs w:val="28"/>
                <w:lang w:eastAsia="uk-UA"/>
              </w:rPr>
            </w:pPr>
            <w:r w:rsidRPr="00A94913">
              <w:rPr>
                <w:rFonts w:ascii="FreeMono" w:eastAsia="Times New Roman" w:hAnsi="FreeMono" w:cs="Calibri"/>
                <w:sz w:val="28"/>
                <w:szCs w:val="28"/>
                <w:lang w:eastAsia="uk-UA"/>
              </w:rPr>
              <w:t>Основні групи організмів: бактерії, археї, еукаріоти. Неклітинні форми життя: віруси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FreeMono" w:eastAsia="Times New Roman" w:hAnsi="FreeMono" w:cs="Calibri"/>
                <w:sz w:val="28"/>
                <w:szCs w:val="28"/>
                <w:lang w:eastAsia="uk-UA"/>
              </w:rPr>
            </w:pPr>
            <w:r w:rsidRPr="00A94913">
              <w:rPr>
                <w:rFonts w:ascii="FreeMono" w:eastAsia="Times New Roman" w:hAnsi="FreeMono" w:cs="Calibri"/>
                <w:sz w:val="28"/>
                <w:szCs w:val="28"/>
                <w:lang w:eastAsia="uk-UA"/>
              </w:rPr>
              <w:t>Підсумкова робота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Предмет вивчення екології. Екологічні фактори та їхня взаємодія. Екологічні групи організмів по відношенню до різних факторів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Природні угруповання. Види угруповань. Структура екосистем та їх властивості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Харчові зв`язки, потоки енергії та колообіг речовин в екосистемах. Стабільність екосистем та причини її порушення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Біосфера як цілісна система. Захист і збереження біосфери.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Поняття про селекцію. Методи традиційної селекції. Традиційні напрямки біотехнологій. Роль генетичної інженерії в сучасних біотехнологіях і медицині.</w:t>
            </w:r>
          </w:p>
        </w:tc>
      </w:tr>
      <w:tr w:rsidR="00A94913" w:rsidRPr="00A94913" w:rsidTr="00A163B5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dotted" w:sz="6" w:space="0" w:color="000000"/>
              <w:bottom w:val="single" w:sz="6" w:space="0" w:color="CCCCCC"/>
              <w:right w:val="dotted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94913" w:rsidRPr="00A94913" w:rsidRDefault="00A94913" w:rsidP="00A9491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9491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Підсумкова робота</w:t>
            </w:r>
          </w:p>
        </w:tc>
      </w:tr>
    </w:tbl>
    <w:p w:rsidR="00A94913" w:rsidRPr="00A94913" w:rsidRDefault="00A94913" w:rsidP="00A9491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B1C66" w:rsidRDefault="00A0087E" w:rsidP="008B1C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8B1C66" w:rsidRP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Графік проведення консультацій у 8 класі , що перебувають на сімейній (домашній) формі  навчання:</w:t>
      </w:r>
    </w:p>
    <w:p w:rsidR="008B1C66" w:rsidRPr="008B1C66" w:rsidRDefault="008B1C66" w:rsidP="008B1C6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B1C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року).</w:t>
      </w:r>
    </w:p>
    <w:p w:rsidR="008B1C66" w:rsidRPr="008B1C66" w:rsidRDefault="008B1C66" w:rsidP="008B1C6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8B1C66" w:rsidRPr="008B1C66" w:rsidRDefault="008B1C66" w:rsidP="008B1C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B1C66" w:rsidRPr="008B1C66" w:rsidRDefault="008B1C66" w:rsidP="008B1C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2760"/>
        <w:gridCol w:w="1662"/>
        <w:gridCol w:w="2410"/>
        <w:gridCol w:w="2410"/>
      </w:tblGrid>
      <w:tr w:rsidR="008B1C66" w:rsidRPr="008B1C66" w:rsidTr="000D211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8B1C66" w:rsidRPr="008B1C66" w:rsidTr="000D21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  14:00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Четвер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Вівторок 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Четвер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Гайбонюк Н.Б.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  14:00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Четвер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  14:00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Четвер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Гайбонюк Н.Б.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Вишневська Р.С.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Вівторок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Вівторок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Курій О.А.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Остапчук Н.Й.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ятниця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Павлосюк І.В.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ятниця 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en-US" w:eastAsia="uk-UA"/>
              </w:rPr>
              <w:t>’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ятниця 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Павлосюк І.В.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Штука ЛВ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Шароватова Т.М.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Середа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Середа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Бондарчук М.М.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Основи здоров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  <w:t>’</w:t>
            </w: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Штука ЛВ</w:t>
            </w:r>
          </w:p>
        </w:tc>
      </w:tr>
      <w:tr w:rsidR="008B1C66" w:rsidRPr="008B1C66" w:rsidTr="000D2118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Вівторок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Романів Л.Ф.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Логвинчук Ю.Д.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 xml:space="preserve"> Чижук Т.М.</w:t>
            </w:r>
          </w:p>
        </w:tc>
      </w:tr>
      <w:tr w:rsidR="008B1C66" w:rsidRPr="008B1C66" w:rsidTr="000D211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П’ятниця 14:50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П’ятниця 14:50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Небожинський В.М./Глух М.М.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Філик Л.М.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Глух М.М.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П’ятниця 14:50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П’ятниця 14:50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Козловський І.І.</w:t>
            </w:r>
          </w:p>
        </w:tc>
      </w:tr>
      <w:tr w:rsidR="008B1C66" w:rsidRPr="008B1C66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8B1C66" w:rsidRDefault="008B1C66" w:rsidP="008B1C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8B1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Рачинська І.М.</w:t>
            </w:r>
          </w:p>
        </w:tc>
      </w:tr>
    </w:tbl>
    <w:p w:rsidR="008B1C66" w:rsidRDefault="008B1C66" w:rsidP="008B1C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</w:p>
    <w:p w:rsidR="00A94913" w:rsidRPr="009C7709" w:rsidRDefault="00A94913" w:rsidP="00A94913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Підручники за якими навчаються учні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 А та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-Б класу </w:t>
      </w:r>
    </w:p>
    <w:p w:rsidR="00A94913" w:rsidRPr="009C7709" w:rsidRDefault="00A94913" w:rsidP="00A94913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Дубенського ліцею № 2 Дубенської міської ради Рівненської області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                                  9  клас                 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1.Б.Андрусишин             Основи правознавства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2.В.Бар,яхтар                      Фізика               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3.І.Бех                                 Основи здоров я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4.О.Бондаренко               Інформатика                       2017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5.В.Бойко                           Географія                             2017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6.В.Власов                         Історія  України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7.Є.Волощук                     Зарубіжна література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8.О.Гайдамака                 Мистецтво         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9.В.Заболотний               Укр.мова            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10.О.Карпюк                      Анг.мова          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11.Л.Коваленко              Укр.література   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12.А.Мерзляк                  Алгебра (гум.)            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13.А.Мерзляк                  Алгебра з погл.вивч.           2017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14.А.Мерзляк                  Геометрія (гум.)                   2017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15.А.Мерзляк                  Геометрія з погл.вивч.       2017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16.Л.Остапченко            Біологія                                  2017 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17.П.Полянський           Всесвітня історія                   2017 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18.Л.Попель                    Хімія                                        2017 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19.С.Сотникова              Нім.мова                                 2017 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20.А.Терещук                 Трудове навчання (д.)         2017               </w:t>
      </w:r>
    </w:p>
    <w:p w:rsidR="00A94913" w:rsidRPr="008B1C66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lastRenderedPageBreak/>
        <w:t xml:space="preserve">21.А.Терещук                 Трудове навчання (хл.)       2017               </w:t>
      </w:r>
    </w:p>
    <w:p w:rsidR="00A94913" w:rsidRPr="00A0087E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C66">
        <w:rPr>
          <w:rFonts w:ascii="Times New Roman" w:hAnsi="Times New Roman" w:cs="Times New Roman"/>
          <w:sz w:val="28"/>
          <w:szCs w:val="28"/>
        </w:rPr>
        <w:t xml:space="preserve">22.Н.Чумак                      Франц.мова                          2017                </w:t>
      </w:r>
    </w:p>
    <w:p w:rsidR="00A94913" w:rsidRPr="00A0087E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87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94913" w:rsidRPr="009C7709" w:rsidRDefault="00A94913" w:rsidP="00A949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913" w:rsidRPr="009C7709" w:rsidRDefault="00A94913" w:rsidP="00A94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913" w:rsidRPr="009C7709" w:rsidRDefault="00A94913" w:rsidP="00A94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C66" w:rsidRDefault="00A94913" w:rsidP="00A949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0087E" w:rsidRPr="009C7709" w:rsidRDefault="00A0087E" w:rsidP="008B1C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діагностичних робіт   учнів </w:t>
      </w:r>
      <w:r w:rsid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 w:rsid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 класів, що перебувають на сімейній (домашній) формі  навчання:</w:t>
      </w:r>
    </w:p>
    <w:p w:rsidR="008B1C66" w:rsidRPr="009C7709" w:rsidRDefault="00A0087E" w:rsidP="00FB5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B1C66" w:rsidRPr="009C7709" w:rsidRDefault="008B1C66" w:rsidP="008B1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2721"/>
        <w:gridCol w:w="1662"/>
        <w:gridCol w:w="2410"/>
        <w:gridCol w:w="2410"/>
      </w:tblGrid>
      <w:tr w:rsidR="008B1C66" w:rsidRPr="009C7709" w:rsidTr="000D211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8B1C66" w:rsidRPr="009C7709" w:rsidTr="000D21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C66" w:rsidRPr="009C7709" w:rsidRDefault="008B1C66" w:rsidP="000D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C66" w:rsidRPr="009C7709" w:rsidRDefault="008B1C66" w:rsidP="000D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C66" w:rsidRPr="009C7709" w:rsidRDefault="008B1C66" w:rsidP="000D2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Поліщук Л.Т.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 Н.В.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Остапчук Н.Й.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 Т.М.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B63A11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18 .03.2025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Гузь В.Д.</w:t>
            </w: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8B1C66" w:rsidRPr="009C7709" w:rsidRDefault="008B1C66" w:rsidP="000D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 В.М./Глух М.М.</w:t>
            </w:r>
          </w:p>
        </w:tc>
      </w:tr>
      <w:tr w:rsidR="008B1C66" w:rsidRPr="009C7709" w:rsidTr="000D211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8B1C66" w:rsidRPr="009C7709" w:rsidRDefault="008B1C66" w:rsidP="000D2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17.12. 2024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 Л.М.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 М.М.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Рачинська І.М.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Козловський І.І.</w:t>
            </w:r>
          </w:p>
        </w:tc>
      </w:tr>
      <w:tr w:rsidR="008B1C66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Правознавство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22.10.2024</w:t>
            </w:r>
          </w:p>
          <w:p w:rsidR="008B1C66" w:rsidRPr="009C7709" w:rsidRDefault="008B1C66" w:rsidP="000D21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13.10.2024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8B1C66" w:rsidRPr="009C7709" w:rsidRDefault="008B1C66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C66" w:rsidRDefault="008B1C66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</w:t>
            </w:r>
            <w:r w:rsidR="00FA06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дар</w:t>
            </w:r>
            <w:r w:rsidR="00FA06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 М.М.</w:t>
            </w:r>
          </w:p>
        </w:tc>
      </w:tr>
    </w:tbl>
    <w:p w:rsidR="00A0087E" w:rsidRPr="009C7709" w:rsidRDefault="008B1C66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оцінювання  навчальних досягнень учнів </w:t>
      </w:r>
      <w:r w:rsid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 w:rsidR="008B1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класів, що перебувають на сімейній (домашній) формі  навчання:</w:t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2697"/>
        <w:gridCol w:w="1662"/>
        <w:gridCol w:w="2410"/>
        <w:gridCol w:w="2410"/>
      </w:tblGrid>
      <w:tr w:rsidR="00A0087E" w:rsidRPr="009C7709" w:rsidTr="000D211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A0087E" w:rsidRPr="009C7709" w:rsidTr="000D211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Поліщук Л.Т.</w:t>
            </w:r>
          </w:p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 Н.В.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Алгебра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FA0618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Панасюк С.М.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Германович І.С.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  <w:p w:rsidR="00A0087E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FA0618" w:rsidRDefault="00FA0618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Підлісна Л.Д.</w:t>
            </w:r>
          </w:p>
          <w:p w:rsidR="00A0087E" w:rsidRPr="00FA0618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uk-UA"/>
              </w:rPr>
              <w:t xml:space="preserve"> </w:t>
            </w:r>
          </w:p>
        </w:tc>
      </w:tr>
      <w:tr w:rsidR="00A0087E" w:rsidRPr="009C7709" w:rsidTr="000D2118">
        <w:trPr>
          <w:trHeight w:val="10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FA0618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FA0618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618" w:rsidRPr="009C7709" w:rsidRDefault="00FA0618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 Т.М.</w:t>
            </w:r>
          </w:p>
        </w:tc>
      </w:tr>
      <w:tr w:rsidR="00A0087E" w:rsidRPr="009C7709" w:rsidTr="000D211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Гузь В.Д.</w:t>
            </w: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 В.М./Глух М.М.</w:t>
            </w:r>
          </w:p>
        </w:tc>
      </w:tr>
      <w:tr w:rsidR="00A0087E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 Л.М.</w:t>
            </w:r>
          </w:p>
          <w:p w:rsidR="00A0087E" w:rsidRPr="009C7709" w:rsidRDefault="00A0087E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 М.М.</w:t>
            </w:r>
          </w:p>
        </w:tc>
      </w:tr>
      <w:tr w:rsidR="00FA0618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FA0618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FA0618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23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Рачинська І.М.</w:t>
            </w:r>
          </w:p>
        </w:tc>
      </w:tr>
      <w:tr w:rsidR="00FA0618" w:rsidRPr="009C7709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FA0618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FA0618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Козловський І.І.</w:t>
            </w:r>
          </w:p>
        </w:tc>
      </w:tr>
      <w:tr w:rsidR="00FA0618" w:rsidTr="000D21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Default="00FA0618" w:rsidP="000D211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Правознавство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FA06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13.10.2024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Pr="009C7709" w:rsidRDefault="00FA0618" w:rsidP="000D21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618" w:rsidRDefault="00FA0618" w:rsidP="00FA06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Бондарчук М.М.</w:t>
            </w:r>
          </w:p>
        </w:tc>
      </w:tr>
    </w:tbl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/>
    <w:p w:rsidR="00A0087E" w:rsidRPr="009C7709" w:rsidRDefault="00A0087E" w:rsidP="00A0087E"/>
    <w:p w:rsidR="00A0087E" w:rsidRDefault="00A0087E" w:rsidP="00A0087E"/>
    <w:p w:rsidR="00423F18" w:rsidRDefault="00423F18"/>
    <w:sectPr w:rsidR="00423F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FreeMon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0EBE"/>
    <w:multiLevelType w:val="hybridMultilevel"/>
    <w:tmpl w:val="5686D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D4AAC"/>
    <w:multiLevelType w:val="hybridMultilevel"/>
    <w:tmpl w:val="FA180D7E"/>
    <w:lvl w:ilvl="0" w:tplc="1300554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60" w:hanging="360"/>
      </w:pPr>
    </w:lvl>
    <w:lvl w:ilvl="2" w:tplc="1000001B" w:tentative="1">
      <w:start w:val="1"/>
      <w:numFmt w:val="lowerRoman"/>
      <w:lvlText w:val="%3."/>
      <w:lvlJc w:val="right"/>
      <w:pPr>
        <w:ind w:left="2580" w:hanging="180"/>
      </w:pPr>
    </w:lvl>
    <w:lvl w:ilvl="3" w:tplc="1000000F" w:tentative="1">
      <w:start w:val="1"/>
      <w:numFmt w:val="decimal"/>
      <w:lvlText w:val="%4."/>
      <w:lvlJc w:val="left"/>
      <w:pPr>
        <w:ind w:left="3300" w:hanging="360"/>
      </w:pPr>
    </w:lvl>
    <w:lvl w:ilvl="4" w:tplc="10000019" w:tentative="1">
      <w:start w:val="1"/>
      <w:numFmt w:val="lowerLetter"/>
      <w:lvlText w:val="%5."/>
      <w:lvlJc w:val="left"/>
      <w:pPr>
        <w:ind w:left="4020" w:hanging="360"/>
      </w:pPr>
    </w:lvl>
    <w:lvl w:ilvl="5" w:tplc="1000001B" w:tentative="1">
      <w:start w:val="1"/>
      <w:numFmt w:val="lowerRoman"/>
      <w:lvlText w:val="%6."/>
      <w:lvlJc w:val="right"/>
      <w:pPr>
        <w:ind w:left="4740" w:hanging="180"/>
      </w:pPr>
    </w:lvl>
    <w:lvl w:ilvl="6" w:tplc="1000000F" w:tentative="1">
      <w:start w:val="1"/>
      <w:numFmt w:val="decimal"/>
      <w:lvlText w:val="%7."/>
      <w:lvlJc w:val="left"/>
      <w:pPr>
        <w:ind w:left="5460" w:hanging="360"/>
      </w:pPr>
    </w:lvl>
    <w:lvl w:ilvl="7" w:tplc="10000019" w:tentative="1">
      <w:start w:val="1"/>
      <w:numFmt w:val="lowerLetter"/>
      <w:lvlText w:val="%8."/>
      <w:lvlJc w:val="left"/>
      <w:pPr>
        <w:ind w:left="6180" w:hanging="360"/>
      </w:pPr>
    </w:lvl>
    <w:lvl w:ilvl="8" w:tplc="100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F945B62"/>
    <w:multiLevelType w:val="hybridMultilevel"/>
    <w:tmpl w:val="04C68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C5967"/>
    <w:multiLevelType w:val="hybridMultilevel"/>
    <w:tmpl w:val="A83EC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B28EF"/>
    <w:multiLevelType w:val="multilevel"/>
    <w:tmpl w:val="007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45D3C"/>
    <w:multiLevelType w:val="hybridMultilevel"/>
    <w:tmpl w:val="DBBAF1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6782C"/>
    <w:multiLevelType w:val="hybridMultilevel"/>
    <w:tmpl w:val="52AC0D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075BA"/>
    <w:multiLevelType w:val="multilevel"/>
    <w:tmpl w:val="6C0C8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C5E35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43"/>
    <w:rsid w:val="000D2118"/>
    <w:rsid w:val="00195BA1"/>
    <w:rsid w:val="00215E09"/>
    <w:rsid w:val="002B4E03"/>
    <w:rsid w:val="00423F18"/>
    <w:rsid w:val="00441353"/>
    <w:rsid w:val="004C703D"/>
    <w:rsid w:val="005C2326"/>
    <w:rsid w:val="00617EFB"/>
    <w:rsid w:val="00777EBB"/>
    <w:rsid w:val="00874FFA"/>
    <w:rsid w:val="008B1C66"/>
    <w:rsid w:val="009503C7"/>
    <w:rsid w:val="009B5343"/>
    <w:rsid w:val="00A0087E"/>
    <w:rsid w:val="00A163B5"/>
    <w:rsid w:val="00A94913"/>
    <w:rsid w:val="00B01C12"/>
    <w:rsid w:val="00DE4C42"/>
    <w:rsid w:val="00F340E3"/>
    <w:rsid w:val="00F3578E"/>
    <w:rsid w:val="00FA0618"/>
    <w:rsid w:val="00F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8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87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0087E"/>
    <w:rPr>
      <w:color w:val="800080" w:themeColor="followedHyperlink"/>
      <w:u w:val="single"/>
    </w:rPr>
  </w:style>
  <w:style w:type="table" w:styleId="1">
    <w:name w:val="Table Simple 1"/>
    <w:basedOn w:val="a1"/>
    <w:rsid w:val="00F340E3"/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7"/>
    <w:uiPriority w:val="59"/>
    <w:rsid w:val="00A94913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A9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A94913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8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87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0087E"/>
    <w:rPr>
      <w:color w:val="800080" w:themeColor="followedHyperlink"/>
      <w:u w:val="single"/>
    </w:rPr>
  </w:style>
  <w:style w:type="table" w:styleId="1">
    <w:name w:val="Table Simple 1"/>
    <w:basedOn w:val="a1"/>
    <w:rsid w:val="00F340E3"/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7"/>
    <w:uiPriority w:val="59"/>
    <w:rsid w:val="00A94913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A9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A94913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osvita-2/zagalna-serednya-osvita/osvitni-programi/navchalni-programi-dlya-6-9-klasiv" TargetMode="External"/><Relationship Id="rId13" Type="http://schemas.openxmlformats.org/officeDocument/2006/relationships/hyperlink" Target="https://mon.gov.ua/osvita-2/zagalna-serednya-osvita/osvitni-programi/navchalni-programi-dlya-6-9-klasiv" TargetMode="External"/><Relationship Id="rId18" Type="http://schemas.openxmlformats.org/officeDocument/2006/relationships/hyperlink" Target="https://mon.gov.ua/osvita-2/zagalna-serednya-osvita/osvitni-programi/navchalni-programi-dlya-6-9-klasi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on.gov.ua/osvita-2/zagalna-serednya-osvita/osvitni-programi/navchalni-programi-dlya-6-9-klasiv" TargetMode="External"/><Relationship Id="rId7" Type="http://schemas.openxmlformats.org/officeDocument/2006/relationships/hyperlink" Target="https://mon.gov.ua/osvita-2/zagalna-serednya-osvita/osvitni-programi/navchalni-programi-dlya-6-9-klasiv" TargetMode="External"/><Relationship Id="rId12" Type="http://schemas.openxmlformats.org/officeDocument/2006/relationships/hyperlink" Target="https://mon.gov.ua/osvita-2/zagalna-serednya-osvita/osvitni-programi/navchalni-programi-dlya-6-9-klasiv" TargetMode="External"/><Relationship Id="rId17" Type="http://schemas.openxmlformats.org/officeDocument/2006/relationships/hyperlink" Target="https://mon.gov.ua/osvita-2/zagalna-serednya-osvita/osvitni-programi/navchalni-programi-dlya-6-9-klasiv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osvita-2/zagalna-serednya-osvita/osvitni-programi/navchalni-programi-dlya-6-9-klasiv" TargetMode="External"/><Relationship Id="rId20" Type="http://schemas.openxmlformats.org/officeDocument/2006/relationships/hyperlink" Target="https://mon.gov.ua/osvita-2/zagalna-serednya-osvita/osvitni-programi/navchalni-programi-dlya-6-9-klasi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on.gov.ua/osvita-2/zagalna-serednya-osvita/osvitni-programi/navchalni-programi-dlya-6-9-klasi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osvita-2/zagalna-serednya-osvita/osvitni-programi/navchalni-programi-dlya-6-9-klasi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n.gov.ua/osvita-2/zagalna-serednya-osvita/osvitni-programi/navchalni-programi-dlya-6-9-klasiv" TargetMode="External"/><Relationship Id="rId19" Type="http://schemas.openxmlformats.org/officeDocument/2006/relationships/hyperlink" Target="https://mon.gov.ua/osvita-2/zagalna-serednya-osvita/osvitni-programi/navchalni-programi-dlya-6-9-klasi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osvita-2/zagalna-serednya-osvita/osvitni-programi/navchalni-programi-dlya-6-9-klasiv" TargetMode="External"/><Relationship Id="rId14" Type="http://schemas.openxmlformats.org/officeDocument/2006/relationships/hyperlink" Target="https://mon.gov.ua/osvita-2/zagalna-serednya-osvita/osvitni-programi/navchalni-programi-dlya-6-9-klasi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31</Pages>
  <Words>33321</Words>
  <Characters>18993</Characters>
  <Application>Microsoft Office Word</Application>
  <DocSecurity>0</DocSecurity>
  <Lines>158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2024-10-09T09:33:00Z</dcterms:created>
  <dcterms:modified xsi:type="dcterms:W3CDTF">2024-11-25T06:09:00Z</dcterms:modified>
</cp:coreProperties>
</file>