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D39" w:rsidRDefault="00493013">
      <w:pPr>
        <w:spacing w:before="68"/>
        <w:ind w:right="142"/>
        <w:jc w:val="right"/>
        <w:rPr>
          <w:b/>
          <w:sz w:val="24"/>
        </w:rPr>
      </w:pPr>
      <w:r>
        <w:rPr>
          <w:b/>
          <w:sz w:val="24"/>
        </w:rPr>
        <w:t>Оригінал</w:t>
      </w:r>
      <w:r>
        <w:rPr>
          <w:b/>
          <w:spacing w:val="-3"/>
          <w:sz w:val="24"/>
        </w:rPr>
        <w:t xml:space="preserve"> </w:t>
      </w:r>
      <w:r>
        <w:rPr>
          <w:b/>
          <w:spacing w:val="-2"/>
          <w:sz w:val="24"/>
        </w:rPr>
        <w:t>підписано</w:t>
      </w:r>
    </w:p>
    <w:p w:rsidR="00264089" w:rsidRPr="00933615" w:rsidRDefault="00264089" w:rsidP="00264089">
      <w:pPr>
        <w:ind w:left="2" w:right="3"/>
        <w:jc w:val="center"/>
        <w:rPr>
          <w:b/>
          <w:sz w:val="32"/>
          <w:szCs w:val="32"/>
        </w:rPr>
      </w:pPr>
      <w:r w:rsidRPr="00933615">
        <w:rPr>
          <w:b/>
          <w:sz w:val="32"/>
          <w:szCs w:val="32"/>
        </w:rPr>
        <w:t xml:space="preserve">Дубенський ліцей №2 </w:t>
      </w:r>
      <w:proofErr w:type="spellStart"/>
      <w:r w:rsidRPr="00933615">
        <w:rPr>
          <w:b/>
          <w:sz w:val="32"/>
          <w:szCs w:val="32"/>
        </w:rPr>
        <w:t>Дубенської</w:t>
      </w:r>
      <w:proofErr w:type="spellEnd"/>
      <w:r w:rsidRPr="00933615">
        <w:rPr>
          <w:b/>
          <w:sz w:val="32"/>
          <w:szCs w:val="32"/>
        </w:rPr>
        <w:t xml:space="preserve"> міської ради</w:t>
      </w:r>
    </w:p>
    <w:p w:rsidR="00264089" w:rsidRPr="00933615" w:rsidRDefault="00264089" w:rsidP="00264089">
      <w:pPr>
        <w:ind w:left="2" w:right="3"/>
        <w:jc w:val="center"/>
        <w:rPr>
          <w:b/>
          <w:sz w:val="32"/>
          <w:szCs w:val="32"/>
        </w:rPr>
      </w:pPr>
      <w:r w:rsidRPr="00933615">
        <w:rPr>
          <w:b/>
          <w:sz w:val="32"/>
          <w:szCs w:val="32"/>
        </w:rPr>
        <w:t>Рівненської області</w:t>
      </w:r>
    </w:p>
    <w:p w:rsidR="00352D39" w:rsidRDefault="00352D39">
      <w:pPr>
        <w:pStyle w:val="a3"/>
      </w:pPr>
    </w:p>
    <w:p w:rsidR="00352D39" w:rsidRDefault="00352D39">
      <w:pPr>
        <w:pStyle w:val="a3"/>
      </w:pPr>
    </w:p>
    <w:p w:rsidR="00352D39" w:rsidRDefault="00352D39">
      <w:pPr>
        <w:pStyle w:val="a3"/>
      </w:pPr>
    </w:p>
    <w:p w:rsidR="00352D39" w:rsidRDefault="00352D39">
      <w:pPr>
        <w:pStyle w:val="a3"/>
      </w:pPr>
    </w:p>
    <w:p w:rsidR="00352D39" w:rsidRDefault="00352D39">
      <w:pPr>
        <w:pStyle w:val="a3"/>
      </w:pPr>
    </w:p>
    <w:p w:rsidR="00352D39" w:rsidRDefault="00352D39">
      <w:pPr>
        <w:pStyle w:val="a3"/>
      </w:pPr>
    </w:p>
    <w:p w:rsidR="00352D39" w:rsidRDefault="00352D39">
      <w:pPr>
        <w:pStyle w:val="a3"/>
      </w:pPr>
    </w:p>
    <w:p w:rsidR="00352D39" w:rsidRDefault="00352D39">
      <w:pPr>
        <w:pStyle w:val="a3"/>
      </w:pPr>
    </w:p>
    <w:p w:rsidR="00352D39" w:rsidRDefault="00352D39">
      <w:pPr>
        <w:pStyle w:val="a3"/>
        <w:spacing w:before="45"/>
      </w:pPr>
    </w:p>
    <w:p w:rsidR="00352D39" w:rsidRDefault="00493013">
      <w:pPr>
        <w:spacing w:line="322" w:lineRule="exact"/>
        <w:ind w:left="3" w:right="3"/>
        <w:jc w:val="center"/>
        <w:rPr>
          <w:sz w:val="28"/>
        </w:rPr>
      </w:pPr>
      <w:r>
        <w:rPr>
          <w:spacing w:val="-2"/>
          <w:sz w:val="28"/>
        </w:rPr>
        <w:t>ЗМІНИ</w:t>
      </w:r>
    </w:p>
    <w:p w:rsidR="00352D39" w:rsidRDefault="00493013">
      <w:pPr>
        <w:spacing w:line="322" w:lineRule="exact"/>
        <w:ind w:right="3"/>
        <w:jc w:val="center"/>
        <w:rPr>
          <w:sz w:val="28"/>
        </w:rPr>
      </w:pPr>
      <w:r>
        <w:rPr>
          <w:sz w:val="28"/>
        </w:rPr>
        <w:t>ДО</w:t>
      </w:r>
      <w:r>
        <w:rPr>
          <w:spacing w:val="-4"/>
          <w:sz w:val="28"/>
        </w:rPr>
        <w:t xml:space="preserve"> </w:t>
      </w:r>
      <w:r>
        <w:rPr>
          <w:spacing w:val="-2"/>
          <w:sz w:val="28"/>
        </w:rPr>
        <w:t>ПОЛОЖЕННЯ</w:t>
      </w:r>
    </w:p>
    <w:p w:rsidR="00352D39" w:rsidRDefault="00493013">
      <w:pPr>
        <w:ind w:left="3" w:right="3"/>
        <w:jc w:val="center"/>
        <w:rPr>
          <w:sz w:val="28"/>
        </w:rPr>
      </w:pPr>
      <w:r>
        <w:rPr>
          <w:sz w:val="28"/>
        </w:rPr>
        <w:t>ПРО</w:t>
      </w:r>
      <w:r>
        <w:rPr>
          <w:spacing w:val="-11"/>
          <w:sz w:val="28"/>
        </w:rPr>
        <w:t xml:space="preserve"> </w:t>
      </w:r>
      <w:r>
        <w:rPr>
          <w:sz w:val="28"/>
        </w:rPr>
        <w:t>ВНУТРІШНЮ</w:t>
      </w:r>
      <w:r>
        <w:rPr>
          <w:spacing w:val="-8"/>
          <w:sz w:val="28"/>
        </w:rPr>
        <w:t xml:space="preserve"> </w:t>
      </w:r>
      <w:r>
        <w:rPr>
          <w:sz w:val="28"/>
        </w:rPr>
        <w:t>СИСТЕМУ</w:t>
      </w:r>
      <w:r>
        <w:rPr>
          <w:spacing w:val="-8"/>
          <w:sz w:val="28"/>
        </w:rPr>
        <w:t xml:space="preserve"> </w:t>
      </w:r>
      <w:r>
        <w:rPr>
          <w:sz w:val="28"/>
        </w:rPr>
        <w:t>ЗАБЕЗПЕЧЕННЯ</w:t>
      </w:r>
      <w:r>
        <w:rPr>
          <w:spacing w:val="-8"/>
          <w:sz w:val="28"/>
        </w:rPr>
        <w:t xml:space="preserve"> </w:t>
      </w:r>
      <w:r>
        <w:rPr>
          <w:sz w:val="28"/>
        </w:rPr>
        <w:t>ЯКОСТІ</w:t>
      </w:r>
      <w:r>
        <w:rPr>
          <w:spacing w:val="-5"/>
          <w:sz w:val="28"/>
        </w:rPr>
        <w:t xml:space="preserve"> </w:t>
      </w:r>
      <w:r>
        <w:rPr>
          <w:spacing w:val="-2"/>
          <w:sz w:val="28"/>
        </w:rPr>
        <w:t>ОСВІТИ</w:t>
      </w:r>
    </w:p>
    <w:p w:rsidR="00264089" w:rsidRPr="00933615" w:rsidRDefault="00264089" w:rsidP="00264089">
      <w:pPr>
        <w:ind w:left="2" w:right="3"/>
        <w:jc w:val="center"/>
        <w:rPr>
          <w:b/>
          <w:sz w:val="32"/>
          <w:szCs w:val="32"/>
        </w:rPr>
      </w:pPr>
      <w:r w:rsidRPr="00933615">
        <w:rPr>
          <w:b/>
          <w:sz w:val="32"/>
          <w:szCs w:val="32"/>
        </w:rPr>
        <w:t>Дубенськ</w:t>
      </w:r>
      <w:r>
        <w:rPr>
          <w:b/>
          <w:sz w:val="32"/>
          <w:szCs w:val="32"/>
        </w:rPr>
        <w:t>ого</w:t>
      </w:r>
      <w:r w:rsidRPr="00933615">
        <w:rPr>
          <w:b/>
          <w:sz w:val="32"/>
          <w:szCs w:val="32"/>
        </w:rPr>
        <w:t xml:space="preserve"> ліце</w:t>
      </w:r>
      <w:r>
        <w:rPr>
          <w:b/>
          <w:sz w:val="32"/>
          <w:szCs w:val="32"/>
        </w:rPr>
        <w:t>ю</w:t>
      </w:r>
      <w:r w:rsidRPr="00933615">
        <w:rPr>
          <w:b/>
          <w:sz w:val="32"/>
          <w:szCs w:val="32"/>
        </w:rPr>
        <w:t xml:space="preserve"> №2 </w:t>
      </w:r>
      <w:proofErr w:type="spellStart"/>
      <w:r w:rsidRPr="00933615">
        <w:rPr>
          <w:b/>
          <w:sz w:val="32"/>
          <w:szCs w:val="32"/>
        </w:rPr>
        <w:t>Дубенської</w:t>
      </w:r>
      <w:proofErr w:type="spellEnd"/>
      <w:r w:rsidRPr="00933615">
        <w:rPr>
          <w:b/>
          <w:sz w:val="32"/>
          <w:szCs w:val="32"/>
        </w:rPr>
        <w:t xml:space="preserve"> міської ради</w:t>
      </w:r>
    </w:p>
    <w:p w:rsidR="00264089" w:rsidRPr="00933615" w:rsidRDefault="00264089" w:rsidP="00264089">
      <w:pPr>
        <w:ind w:left="2" w:right="3"/>
        <w:jc w:val="center"/>
        <w:rPr>
          <w:b/>
          <w:sz w:val="32"/>
          <w:szCs w:val="32"/>
        </w:rPr>
      </w:pPr>
      <w:r w:rsidRPr="00933615">
        <w:rPr>
          <w:b/>
          <w:sz w:val="32"/>
          <w:szCs w:val="32"/>
        </w:rPr>
        <w:t>Рівненської області</w:t>
      </w:r>
    </w:p>
    <w:p w:rsidR="00352D39" w:rsidRDefault="00352D39">
      <w:pPr>
        <w:pStyle w:val="a3"/>
      </w:pPr>
    </w:p>
    <w:p w:rsidR="00352D39" w:rsidRDefault="00352D39">
      <w:pPr>
        <w:pStyle w:val="a3"/>
      </w:pPr>
    </w:p>
    <w:p w:rsidR="00352D39" w:rsidRDefault="00352D39">
      <w:pPr>
        <w:pStyle w:val="a3"/>
      </w:pPr>
    </w:p>
    <w:p w:rsidR="00352D39" w:rsidRDefault="00352D39">
      <w:pPr>
        <w:pStyle w:val="a3"/>
      </w:pPr>
    </w:p>
    <w:p w:rsidR="00352D39" w:rsidRDefault="00352D39">
      <w:pPr>
        <w:pStyle w:val="a3"/>
      </w:pPr>
    </w:p>
    <w:p w:rsidR="00352D39" w:rsidRDefault="00352D39">
      <w:pPr>
        <w:pStyle w:val="a3"/>
      </w:pPr>
    </w:p>
    <w:p w:rsidR="00352D39" w:rsidRDefault="00352D39">
      <w:pPr>
        <w:pStyle w:val="a3"/>
      </w:pPr>
    </w:p>
    <w:p w:rsidR="00352D39" w:rsidRDefault="00352D39">
      <w:pPr>
        <w:pStyle w:val="a3"/>
      </w:pPr>
    </w:p>
    <w:p w:rsidR="00352D39" w:rsidRDefault="00352D39">
      <w:pPr>
        <w:pStyle w:val="a3"/>
      </w:pPr>
    </w:p>
    <w:p w:rsidR="00352D39" w:rsidRDefault="00352D39">
      <w:pPr>
        <w:pStyle w:val="a3"/>
        <w:spacing w:before="202"/>
      </w:pPr>
    </w:p>
    <w:p w:rsidR="00352D39" w:rsidRDefault="00493013">
      <w:pPr>
        <w:spacing w:before="1" w:line="319" w:lineRule="exact"/>
        <w:ind w:left="6409"/>
        <w:rPr>
          <w:b/>
          <w:sz w:val="28"/>
        </w:rPr>
      </w:pPr>
      <w:r>
        <w:rPr>
          <w:b/>
          <w:spacing w:val="-2"/>
          <w:sz w:val="28"/>
        </w:rPr>
        <w:t>СХВАЛЕНО:</w:t>
      </w:r>
    </w:p>
    <w:p w:rsidR="00352D39" w:rsidRDefault="00493013">
      <w:pPr>
        <w:pStyle w:val="a3"/>
        <w:spacing w:line="319" w:lineRule="exact"/>
        <w:ind w:left="6395"/>
      </w:pPr>
      <w:r>
        <w:t>протокол</w:t>
      </w:r>
      <w:r>
        <w:rPr>
          <w:spacing w:val="-6"/>
        </w:rPr>
        <w:t xml:space="preserve"> </w:t>
      </w:r>
      <w:r>
        <w:rPr>
          <w:spacing w:val="-2"/>
        </w:rPr>
        <w:t>засідання</w:t>
      </w:r>
    </w:p>
    <w:p w:rsidR="00352D39" w:rsidRDefault="00493013">
      <w:pPr>
        <w:pStyle w:val="a3"/>
        <w:tabs>
          <w:tab w:val="left" w:pos="6406"/>
        </w:tabs>
        <w:spacing w:line="322" w:lineRule="exact"/>
        <w:ind w:left="170"/>
      </w:pPr>
      <w:r>
        <w:rPr>
          <w:spacing w:val="-10"/>
        </w:rPr>
        <w:t>\</w:t>
      </w:r>
      <w:r>
        <w:tab/>
        <w:t>педагогічної</w:t>
      </w:r>
      <w:r>
        <w:rPr>
          <w:spacing w:val="-8"/>
        </w:rPr>
        <w:t xml:space="preserve"> </w:t>
      </w:r>
      <w:r>
        <w:t>ради</w:t>
      </w:r>
      <w:r>
        <w:rPr>
          <w:spacing w:val="-4"/>
        </w:rPr>
        <w:t xml:space="preserve"> </w:t>
      </w:r>
    </w:p>
    <w:p w:rsidR="00352D39" w:rsidRDefault="00493013">
      <w:pPr>
        <w:pStyle w:val="a3"/>
        <w:ind w:left="6399"/>
      </w:pPr>
      <w:r>
        <w:t>від</w:t>
      </w:r>
      <w:r>
        <w:rPr>
          <w:spacing w:val="-5"/>
        </w:rPr>
        <w:t xml:space="preserve"> </w:t>
      </w:r>
      <w:r>
        <w:t>31.08.2023</w:t>
      </w:r>
      <w:r>
        <w:rPr>
          <w:spacing w:val="-5"/>
        </w:rPr>
        <w:t xml:space="preserve"> </w:t>
      </w:r>
      <w:r>
        <w:t>№</w:t>
      </w:r>
      <w:r>
        <w:rPr>
          <w:spacing w:val="-2"/>
        </w:rPr>
        <w:t xml:space="preserve"> </w:t>
      </w:r>
      <w:r>
        <w:rPr>
          <w:spacing w:val="-7"/>
        </w:rPr>
        <w:t>1</w:t>
      </w:r>
    </w:p>
    <w:p w:rsidR="00352D39" w:rsidRDefault="00352D39">
      <w:pPr>
        <w:pStyle w:val="a3"/>
      </w:pPr>
    </w:p>
    <w:p w:rsidR="00352D39" w:rsidRDefault="00352D39">
      <w:pPr>
        <w:pStyle w:val="a3"/>
      </w:pPr>
    </w:p>
    <w:p w:rsidR="00352D39" w:rsidRDefault="00352D39">
      <w:pPr>
        <w:pStyle w:val="a3"/>
      </w:pPr>
    </w:p>
    <w:p w:rsidR="00352D39" w:rsidRDefault="00352D39">
      <w:pPr>
        <w:pStyle w:val="a3"/>
      </w:pPr>
    </w:p>
    <w:p w:rsidR="00352D39" w:rsidRDefault="00352D39">
      <w:pPr>
        <w:pStyle w:val="a3"/>
      </w:pPr>
    </w:p>
    <w:p w:rsidR="00352D39" w:rsidRDefault="00352D39">
      <w:pPr>
        <w:pStyle w:val="a3"/>
      </w:pPr>
    </w:p>
    <w:p w:rsidR="00352D39" w:rsidRDefault="00352D39">
      <w:pPr>
        <w:pStyle w:val="a3"/>
      </w:pPr>
    </w:p>
    <w:p w:rsidR="00352D39" w:rsidRDefault="00352D39">
      <w:pPr>
        <w:pStyle w:val="a3"/>
      </w:pPr>
    </w:p>
    <w:p w:rsidR="00352D39" w:rsidRDefault="00352D39">
      <w:pPr>
        <w:pStyle w:val="a3"/>
      </w:pPr>
    </w:p>
    <w:p w:rsidR="00352D39" w:rsidRDefault="00352D39">
      <w:pPr>
        <w:pStyle w:val="a3"/>
      </w:pPr>
    </w:p>
    <w:p w:rsidR="00352D39" w:rsidRDefault="00352D39">
      <w:pPr>
        <w:pStyle w:val="a3"/>
        <w:spacing w:before="45"/>
      </w:pPr>
    </w:p>
    <w:p w:rsidR="00352D39" w:rsidRDefault="00493013">
      <w:pPr>
        <w:ind w:left="3" w:right="3"/>
        <w:jc w:val="center"/>
        <w:rPr>
          <w:sz w:val="24"/>
        </w:rPr>
      </w:pPr>
      <w:r>
        <w:rPr>
          <w:spacing w:val="-4"/>
          <w:sz w:val="24"/>
        </w:rPr>
        <w:t>2023</w:t>
      </w:r>
    </w:p>
    <w:p w:rsidR="00352D39" w:rsidRDefault="00352D39">
      <w:pPr>
        <w:jc w:val="center"/>
        <w:rPr>
          <w:sz w:val="24"/>
        </w:rPr>
        <w:sectPr w:rsidR="00352D39">
          <w:type w:val="continuous"/>
          <w:pgSz w:w="11910" w:h="16840"/>
          <w:pgMar w:top="760" w:right="708" w:bottom="280" w:left="1275" w:header="708" w:footer="708" w:gutter="0"/>
          <w:cols w:space="720"/>
        </w:sectPr>
      </w:pPr>
    </w:p>
    <w:p w:rsidR="00264089" w:rsidRPr="00933615" w:rsidRDefault="00493013" w:rsidP="00264089">
      <w:pPr>
        <w:ind w:left="2" w:right="3"/>
        <w:jc w:val="center"/>
        <w:rPr>
          <w:b/>
          <w:sz w:val="32"/>
          <w:szCs w:val="32"/>
        </w:rPr>
      </w:pPr>
      <w:r>
        <w:rPr>
          <w:b/>
          <w:sz w:val="28"/>
        </w:rPr>
        <w:lastRenderedPageBreak/>
        <w:t>Зміни,</w:t>
      </w:r>
      <w:r>
        <w:rPr>
          <w:b/>
          <w:spacing w:val="-5"/>
          <w:sz w:val="28"/>
        </w:rPr>
        <w:t xml:space="preserve"> </w:t>
      </w:r>
      <w:r>
        <w:rPr>
          <w:b/>
          <w:sz w:val="28"/>
        </w:rPr>
        <w:t>внесені</w:t>
      </w:r>
      <w:r>
        <w:rPr>
          <w:b/>
          <w:spacing w:val="-4"/>
          <w:sz w:val="28"/>
        </w:rPr>
        <w:t xml:space="preserve"> </w:t>
      </w:r>
      <w:r>
        <w:rPr>
          <w:b/>
          <w:sz w:val="28"/>
        </w:rPr>
        <w:t>до</w:t>
      </w:r>
      <w:r>
        <w:rPr>
          <w:b/>
          <w:spacing w:val="-4"/>
          <w:sz w:val="28"/>
        </w:rPr>
        <w:t xml:space="preserve"> </w:t>
      </w:r>
      <w:r>
        <w:rPr>
          <w:b/>
          <w:sz w:val="28"/>
        </w:rPr>
        <w:t>Положення</w:t>
      </w:r>
      <w:r>
        <w:rPr>
          <w:b/>
          <w:spacing w:val="-6"/>
          <w:sz w:val="28"/>
        </w:rPr>
        <w:t xml:space="preserve"> </w:t>
      </w:r>
      <w:r>
        <w:rPr>
          <w:b/>
          <w:sz w:val="28"/>
        </w:rPr>
        <w:t>про</w:t>
      </w:r>
      <w:r>
        <w:rPr>
          <w:b/>
          <w:spacing w:val="-3"/>
          <w:sz w:val="28"/>
        </w:rPr>
        <w:t xml:space="preserve"> </w:t>
      </w:r>
      <w:r>
        <w:rPr>
          <w:b/>
          <w:sz w:val="28"/>
        </w:rPr>
        <w:t>внутрішню</w:t>
      </w:r>
      <w:r>
        <w:rPr>
          <w:b/>
          <w:spacing w:val="-4"/>
          <w:sz w:val="28"/>
        </w:rPr>
        <w:t xml:space="preserve"> </w:t>
      </w:r>
      <w:r>
        <w:rPr>
          <w:b/>
          <w:sz w:val="28"/>
        </w:rPr>
        <w:t>систему</w:t>
      </w:r>
      <w:r>
        <w:rPr>
          <w:b/>
          <w:spacing w:val="-3"/>
          <w:sz w:val="28"/>
        </w:rPr>
        <w:t xml:space="preserve"> </w:t>
      </w:r>
      <w:r>
        <w:rPr>
          <w:b/>
          <w:sz w:val="28"/>
        </w:rPr>
        <w:t>забезпечення</w:t>
      </w:r>
      <w:r>
        <w:rPr>
          <w:b/>
          <w:spacing w:val="-6"/>
          <w:sz w:val="28"/>
        </w:rPr>
        <w:t xml:space="preserve"> </w:t>
      </w:r>
      <w:r>
        <w:rPr>
          <w:b/>
          <w:sz w:val="28"/>
        </w:rPr>
        <w:t xml:space="preserve">якості освіти згідно рішення педагогічної ради </w:t>
      </w:r>
      <w:r w:rsidR="00264089" w:rsidRPr="00933615">
        <w:rPr>
          <w:b/>
          <w:sz w:val="32"/>
          <w:szCs w:val="32"/>
        </w:rPr>
        <w:t xml:space="preserve">Дубенський ліцей №2 </w:t>
      </w:r>
      <w:proofErr w:type="spellStart"/>
      <w:r w:rsidR="00264089" w:rsidRPr="00933615">
        <w:rPr>
          <w:b/>
          <w:sz w:val="32"/>
          <w:szCs w:val="32"/>
        </w:rPr>
        <w:t>Дубенської</w:t>
      </w:r>
      <w:proofErr w:type="spellEnd"/>
      <w:r w:rsidR="00264089" w:rsidRPr="00933615">
        <w:rPr>
          <w:b/>
          <w:sz w:val="32"/>
          <w:szCs w:val="32"/>
        </w:rPr>
        <w:t xml:space="preserve"> міської ради</w:t>
      </w:r>
    </w:p>
    <w:p w:rsidR="00264089" w:rsidRPr="00933615" w:rsidRDefault="00264089" w:rsidP="00264089">
      <w:pPr>
        <w:ind w:left="2" w:right="3"/>
        <w:jc w:val="center"/>
        <w:rPr>
          <w:b/>
          <w:sz w:val="32"/>
          <w:szCs w:val="32"/>
        </w:rPr>
      </w:pPr>
      <w:r w:rsidRPr="00933615">
        <w:rPr>
          <w:b/>
          <w:sz w:val="32"/>
          <w:szCs w:val="32"/>
        </w:rPr>
        <w:t>Рівненської області</w:t>
      </w:r>
    </w:p>
    <w:p w:rsidR="00352D39" w:rsidRDefault="00264089" w:rsidP="00264089">
      <w:pPr>
        <w:spacing w:before="61" w:line="360" w:lineRule="auto"/>
        <w:ind w:right="3"/>
        <w:jc w:val="center"/>
        <w:rPr>
          <w:b/>
          <w:sz w:val="28"/>
        </w:rPr>
      </w:pPr>
      <w:r>
        <w:rPr>
          <w:b/>
          <w:sz w:val="28"/>
        </w:rPr>
        <w:t xml:space="preserve"> </w:t>
      </w:r>
      <w:r w:rsidR="00493013">
        <w:rPr>
          <w:b/>
          <w:sz w:val="28"/>
        </w:rPr>
        <w:t>(протокол</w:t>
      </w:r>
      <w:r w:rsidR="00493013">
        <w:rPr>
          <w:b/>
          <w:spacing w:val="-5"/>
          <w:sz w:val="28"/>
        </w:rPr>
        <w:t xml:space="preserve"> </w:t>
      </w:r>
      <w:r w:rsidR="00493013">
        <w:rPr>
          <w:b/>
          <w:sz w:val="28"/>
        </w:rPr>
        <w:t>засідання</w:t>
      </w:r>
      <w:r w:rsidR="00493013">
        <w:rPr>
          <w:b/>
          <w:spacing w:val="-4"/>
          <w:sz w:val="28"/>
        </w:rPr>
        <w:t xml:space="preserve"> </w:t>
      </w:r>
      <w:r w:rsidR="00493013">
        <w:rPr>
          <w:b/>
          <w:sz w:val="28"/>
        </w:rPr>
        <w:t>педагогічної</w:t>
      </w:r>
      <w:r w:rsidR="00493013">
        <w:rPr>
          <w:b/>
          <w:spacing w:val="-4"/>
          <w:sz w:val="28"/>
        </w:rPr>
        <w:t xml:space="preserve"> </w:t>
      </w:r>
      <w:r w:rsidR="00493013">
        <w:rPr>
          <w:b/>
          <w:sz w:val="28"/>
        </w:rPr>
        <w:t>ради</w:t>
      </w:r>
      <w:r w:rsidR="00493013">
        <w:rPr>
          <w:b/>
          <w:spacing w:val="-6"/>
          <w:sz w:val="28"/>
        </w:rPr>
        <w:t xml:space="preserve"> </w:t>
      </w:r>
      <w:r w:rsidR="00493013">
        <w:rPr>
          <w:b/>
          <w:sz w:val="28"/>
        </w:rPr>
        <w:t>від</w:t>
      </w:r>
      <w:r w:rsidR="00493013">
        <w:rPr>
          <w:b/>
          <w:spacing w:val="-6"/>
          <w:sz w:val="28"/>
        </w:rPr>
        <w:t xml:space="preserve"> </w:t>
      </w:r>
      <w:r w:rsidR="00493013">
        <w:rPr>
          <w:b/>
          <w:sz w:val="28"/>
        </w:rPr>
        <w:t>31.08.2023</w:t>
      </w:r>
      <w:r w:rsidR="00493013">
        <w:rPr>
          <w:b/>
          <w:spacing w:val="-3"/>
          <w:sz w:val="28"/>
        </w:rPr>
        <w:t xml:space="preserve"> </w:t>
      </w:r>
      <w:r w:rsidR="00493013">
        <w:rPr>
          <w:b/>
          <w:sz w:val="28"/>
        </w:rPr>
        <w:t>№</w:t>
      </w:r>
      <w:r w:rsidR="00493013">
        <w:rPr>
          <w:b/>
          <w:spacing w:val="-4"/>
          <w:sz w:val="28"/>
        </w:rPr>
        <w:t xml:space="preserve"> </w:t>
      </w:r>
      <w:r w:rsidR="00493013">
        <w:rPr>
          <w:b/>
          <w:sz w:val="28"/>
        </w:rPr>
        <w:t>1</w:t>
      </w:r>
      <w:r w:rsidR="00493013">
        <w:rPr>
          <w:b/>
          <w:sz w:val="28"/>
        </w:rPr>
        <w:t>)</w:t>
      </w:r>
    </w:p>
    <w:p w:rsidR="00264089" w:rsidRPr="00264089" w:rsidRDefault="00493013" w:rsidP="00264089">
      <w:pPr>
        <w:pStyle w:val="a3"/>
        <w:tabs>
          <w:tab w:val="left" w:pos="547"/>
          <w:tab w:val="left" w:pos="1751"/>
          <w:tab w:val="left" w:pos="2374"/>
          <w:tab w:val="left" w:pos="2878"/>
          <w:tab w:val="left" w:pos="2981"/>
          <w:tab w:val="left" w:pos="4647"/>
          <w:tab w:val="left" w:pos="4835"/>
          <w:tab w:val="left" w:pos="5837"/>
          <w:tab w:val="left" w:pos="6033"/>
          <w:tab w:val="left" w:pos="6862"/>
          <w:tab w:val="left" w:pos="7032"/>
          <w:tab w:val="left" w:pos="7741"/>
          <w:tab w:val="left" w:pos="8867"/>
          <w:tab w:val="left" w:pos="9328"/>
        </w:tabs>
        <w:spacing w:line="360" w:lineRule="auto"/>
        <w:ind w:left="141" w:right="136" w:hanging="14"/>
        <w:jc w:val="both"/>
      </w:pPr>
      <w:r>
        <w:rPr>
          <w:spacing w:val="-10"/>
        </w:rPr>
        <w:t>У</w:t>
      </w:r>
      <w:r>
        <w:tab/>
      </w:r>
      <w:r>
        <w:rPr>
          <w:spacing w:val="-2"/>
        </w:rPr>
        <w:t>відповідності</w:t>
      </w:r>
      <w:r w:rsidR="00264089">
        <w:t xml:space="preserve"> </w:t>
      </w:r>
      <w:r>
        <w:rPr>
          <w:spacing w:val="-6"/>
        </w:rPr>
        <w:t>до</w:t>
      </w:r>
      <w:r w:rsidR="00264089">
        <w:t xml:space="preserve"> </w:t>
      </w:r>
      <w:r>
        <w:rPr>
          <w:spacing w:val="-2"/>
        </w:rPr>
        <w:t>Прикінцевих</w:t>
      </w:r>
      <w:r w:rsidR="00264089">
        <w:t xml:space="preserve"> </w:t>
      </w:r>
      <w:r>
        <w:rPr>
          <w:spacing w:val="-2"/>
        </w:rPr>
        <w:t>положень</w:t>
      </w:r>
      <w:r w:rsidR="00264089">
        <w:t xml:space="preserve"> </w:t>
      </w:r>
      <w:r>
        <w:rPr>
          <w:spacing w:val="-2"/>
        </w:rPr>
        <w:t>Положення</w:t>
      </w:r>
      <w:r w:rsidR="00264089">
        <w:t xml:space="preserve"> </w:t>
      </w:r>
      <w:r>
        <w:rPr>
          <w:spacing w:val="-4"/>
        </w:rPr>
        <w:t xml:space="preserve">про </w:t>
      </w:r>
      <w:r>
        <w:rPr>
          <w:spacing w:val="-2"/>
        </w:rPr>
        <w:t>внутрішню</w:t>
      </w:r>
      <w:r w:rsidR="00264089">
        <w:t xml:space="preserve"> </w:t>
      </w:r>
      <w:r>
        <w:rPr>
          <w:spacing w:val="-2"/>
        </w:rPr>
        <w:t>систему</w:t>
      </w:r>
      <w:r w:rsidR="00264089">
        <w:t xml:space="preserve"> </w:t>
      </w:r>
      <w:r>
        <w:rPr>
          <w:spacing w:val="-2"/>
        </w:rPr>
        <w:t>забезпечення</w:t>
      </w:r>
      <w:r w:rsidR="00264089">
        <w:tab/>
        <w:t xml:space="preserve"> </w:t>
      </w:r>
      <w:r>
        <w:rPr>
          <w:spacing w:val="-2"/>
        </w:rPr>
        <w:t>якості</w:t>
      </w:r>
      <w:r w:rsidR="00264089">
        <w:t xml:space="preserve"> </w:t>
      </w:r>
      <w:r>
        <w:rPr>
          <w:spacing w:val="-2"/>
        </w:rPr>
        <w:t>освіти</w:t>
      </w:r>
      <w:r w:rsidR="00264089" w:rsidRPr="00264089">
        <w:rPr>
          <w:b/>
          <w:sz w:val="32"/>
          <w:szCs w:val="32"/>
        </w:rPr>
        <w:t xml:space="preserve"> </w:t>
      </w:r>
      <w:r w:rsidR="00264089" w:rsidRPr="00264089">
        <w:t xml:space="preserve">Дубенського ліцею №2 </w:t>
      </w:r>
      <w:proofErr w:type="spellStart"/>
      <w:r w:rsidR="00264089" w:rsidRPr="00264089">
        <w:t>Дубенської</w:t>
      </w:r>
      <w:proofErr w:type="spellEnd"/>
      <w:r w:rsidR="00264089" w:rsidRPr="00264089">
        <w:t xml:space="preserve"> міської ради</w:t>
      </w:r>
    </w:p>
    <w:p w:rsidR="00352D39" w:rsidRDefault="00264089" w:rsidP="00264089">
      <w:pPr>
        <w:pStyle w:val="a3"/>
        <w:tabs>
          <w:tab w:val="left" w:pos="547"/>
          <w:tab w:val="left" w:pos="1751"/>
          <w:tab w:val="left" w:pos="2374"/>
          <w:tab w:val="left" w:pos="2878"/>
          <w:tab w:val="left" w:pos="2981"/>
          <w:tab w:val="left" w:pos="4647"/>
          <w:tab w:val="left" w:pos="4835"/>
          <w:tab w:val="left" w:pos="5837"/>
          <w:tab w:val="left" w:pos="6033"/>
          <w:tab w:val="left" w:pos="6862"/>
          <w:tab w:val="left" w:pos="7032"/>
          <w:tab w:val="left" w:pos="7741"/>
          <w:tab w:val="left" w:pos="8867"/>
          <w:tab w:val="left" w:pos="9328"/>
        </w:tabs>
        <w:spacing w:line="360" w:lineRule="auto"/>
        <w:ind w:left="141" w:right="136" w:hanging="14"/>
        <w:jc w:val="both"/>
      </w:pPr>
      <w:r w:rsidRPr="00264089">
        <w:t>Рівненської області</w:t>
      </w:r>
      <w:r>
        <w:t xml:space="preserve"> </w:t>
      </w:r>
      <w:proofErr w:type="spellStart"/>
      <w:r w:rsidR="00493013">
        <w:t>внести</w:t>
      </w:r>
      <w:proofErr w:type="spellEnd"/>
      <w:r w:rsidR="00493013">
        <w:rPr>
          <w:spacing w:val="-11"/>
        </w:rPr>
        <w:t xml:space="preserve"> </w:t>
      </w:r>
      <w:r w:rsidR="00493013">
        <w:t>зміни</w:t>
      </w:r>
      <w:r w:rsidR="00493013">
        <w:rPr>
          <w:spacing w:val="-8"/>
        </w:rPr>
        <w:t xml:space="preserve"> </w:t>
      </w:r>
      <w:r w:rsidR="00493013">
        <w:t>в</w:t>
      </w:r>
      <w:r w:rsidR="00493013">
        <w:rPr>
          <w:spacing w:val="-9"/>
        </w:rPr>
        <w:t xml:space="preserve"> </w:t>
      </w:r>
      <w:r>
        <w:t xml:space="preserve">пункт </w:t>
      </w:r>
      <w:r>
        <w:rPr>
          <w:lang w:val="en-US"/>
        </w:rPr>
        <w:t>I</w:t>
      </w:r>
      <w:r>
        <w:rPr>
          <w:lang w:val="en-US"/>
        </w:rPr>
        <w:t>V</w:t>
      </w:r>
      <w:r w:rsidR="00493013">
        <w:t>, а саме, додати пункти:</w:t>
      </w:r>
    </w:p>
    <w:p w:rsidR="00352D39" w:rsidRDefault="00493013" w:rsidP="00264089">
      <w:pPr>
        <w:ind w:left="141" w:right="138"/>
        <w:jc w:val="both"/>
        <w:rPr>
          <w:b/>
          <w:sz w:val="28"/>
        </w:rPr>
      </w:pPr>
      <w:r>
        <w:rPr>
          <w:sz w:val="28"/>
        </w:rPr>
        <w:t xml:space="preserve"> «Оцінювання результатів навчання учнів шостих класів Нової української школи. Наказ міністерства освіти і науки від 01.04.2022 № 289 «</w:t>
      </w:r>
      <w:hyperlink r:id="rId4">
        <w:r>
          <w:rPr>
            <w:b/>
            <w:color w:val="0000FF"/>
            <w:sz w:val="28"/>
            <w:u w:val="single" w:color="0000FF"/>
          </w:rPr>
          <w:t>Про</w:t>
        </w:r>
      </w:hyperlink>
      <w:r>
        <w:rPr>
          <w:b/>
          <w:color w:val="0000FF"/>
          <w:sz w:val="28"/>
        </w:rPr>
        <w:t xml:space="preserve"> </w:t>
      </w:r>
      <w:hyperlink r:id="rId5">
        <w:r>
          <w:rPr>
            <w:b/>
            <w:color w:val="0000FF"/>
            <w:sz w:val="28"/>
            <w:u w:val="single" w:color="0000FF"/>
          </w:rPr>
          <w:t>затвердження методичних рекомендацій щодо</w:t>
        </w:r>
        <w:r>
          <w:rPr>
            <w:b/>
            <w:color w:val="0000FF"/>
            <w:sz w:val="28"/>
            <w:u w:val="single" w:color="0000FF"/>
          </w:rPr>
          <w:t xml:space="preserve"> оцінювання навчальних</w:t>
        </w:r>
      </w:hyperlink>
      <w:r>
        <w:rPr>
          <w:b/>
          <w:color w:val="0000FF"/>
          <w:sz w:val="28"/>
        </w:rPr>
        <w:t xml:space="preserve"> </w:t>
      </w:r>
      <w:hyperlink r:id="rId6">
        <w:r>
          <w:rPr>
            <w:b/>
            <w:color w:val="0000FF"/>
            <w:sz w:val="28"/>
            <w:u w:val="single" w:color="0000FF"/>
          </w:rPr>
          <w:t>досягнень учнів 5-6 класів, які здобувають освіту відповідно до нового</w:t>
        </w:r>
      </w:hyperlink>
      <w:r>
        <w:rPr>
          <w:b/>
          <w:color w:val="0000FF"/>
          <w:sz w:val="28"/>
        </w:rPr>
        <w:t xml:space="preserve"> </w:t>
      </w:r>
      <w:hyperlink r:id="rId7">
        <w:r>
          <w:rPr>
            <w:b/>
            <w:color w:val="0000FF"/>
            <w:sz w:val="28"/>
            <w:u w:val="single" w:color="0000FF"/>
          </w:rPr>
          <w:t>Державного</w:t>
        </w:r>
        <w:r>
          <w:rPr>
            <w:b/>
            <w:color w:val="0000FF"/>
            <w:spacing w:val="-11"/>
            <w:sz w:val="28"/>
            <w:u w:val="single" w:color="0000FF"/>
          </w:rPr>
          <w:t xml:space="preserve"> </w:t>
        </w:r>
        <w:r>
          <w:rPr>
            <w:b/>
            <w:color w:val="0000FF"/>
            <w:sz w:val="28"/>
            <w:u w:val="single" w:color="0000FF"/>
          </w:rPr>
          <w:t>стандарту</w:t>
        </w:r>
        <w:r>
          <w:rPr>
            <w:b/>
            <w:color w:val="0000FF"/>
            <w:spacing w:val="-13"/>
            <w:sz w:val="28"/>
            <w:u w:val="single" w:color="0000FF"/>
          </w:rPr>
          <w:t xml:space="preserve"> </w:t>
        </w:r>
        <w:r>
          <w:rPr>
            <w:b/>
            <w:color w:val="0000FF"/>
            <w:sz w:val="28"/>
            <w:u w:val="single" w:color="0000FF"/>
          </w:rPr>
          <w:t>базової</w:t>
        </w:r>
        <w:r>
          <w:rPr>
            <w:b/>
            <w:color w:val="0000FF"/>
            <w:spacing w:val="-10"/>
            <w:sz w:val="28"/>
            <w:u w:val="single" w:color="0000FF"/>
          </w:rPr>
          <w:t xml:space="preserve"> </w:t>
        </w:r>
        <w:r>
          <w:rPr>
            <w:b/>
            <w:color w:val="0000FF"/>
            <w:sz w:val="28"/>
            <w:u w:val="single" w:color="0000FF"/>
          </w:rPr>
          <w:t>середньої</w:t>
        </w:r>
        <w:r>
          <w:rPr>
            <w:b/>
            <w:color w:val="0000FF"/>
            <w:spacing w:val="-13"/>
            <w:sz w:val="28"/>
            <w:u w:val="single" w:color="0000FF"/>
          </w:rPr>
          <w:t xml:space="preserve"> </w:t>
        </w:r>
        <w:r>
          <w:rPr>
            <w:b/>
            <w:color w:val="0000FF"/>
            <w:sz w:val="28"/>
            <w:u w:val="single" w:color="0000FF"/>
          </w:rPr>
          <w:t>освіти</w:t>
        </w:r>
        <w:r>
          <w:rPr>
            <w:b/>
            <w:color w:val="0000FF"/>
            <w:spacing w:val="-12"/>
            <w:sz w:val="28"/>
            <w:u w:val="single" w:color="0000FF"/>
          </w:rPr>
          <w:t xml:space="preserve"> </w:t>
        </w:r>
        <w:r>
          <w:rPr>
            <w:b/>
            <w:color w:val="0000FF"/>
            <w:sz w:val="28"/>
            <w:u w:val="single" w:color="0000FF"/>
          </w:rPr>
          <w:t>|</w:t>
        </w:r>
        <w:r>
          <w:rPr>
            <w:b/>
            <w:color w:val="0000FF"/>
            <w:spacing w:val="-11"/>
            <w:sz w:val="28"/>
            <w:u w:val="single" w:color="0000FF"/>
          </w:rPr>
          <w:t xml:space="preserve"> </w:t>
        </w:r>
        <w:r>
          <w:rPr>
            <w:b/>
            <w:color w:val="0000FF"/>
            <w:sz w:val="28"/>
            <w:u w:val="single" w:color="0000FF"/>
          </w:rPr>
          <w:t>Міністерство</w:t>
        </w:r>
        <w:r>
          <w:rPr>
            <w:b/>
            <w:color w:val="0000FF"/>
            <w:spacing w:val="-10"/>
            <w:sz w:val="28"/>
            <w:u w:val="single" w:color="0000FF"/>
          </w:rPr>
          <w:t xml:space="preserve"> </w:t>
        </w:r>
        <w:r>
          <w:rPr>
            <w:b/>
            <w:color w:val="0000FF"/>
            <w:sz w:val="28"/>
            <w:u w:val="single" w:color="0000FF"/>
          </w:rPr>
          <w:t>освіти</w:t>
        </w:r>
        <w:r>
          <w:rPr>
            <w:b/>
            <w:color w:val="0000FF"/>
            <w:spacing w:val="-12"/>
            <w:sz w:val="28"/>
            <w:u w:val="single" w:color="0000FF"/>
          </w:rPr>
          <w:t xml:space="preserve"> </w:t>
        </w:r>
        <w:r>
          <w:rPr>
            <w:b/>
            <w:color w:val="0000FF"/>
            <w:sz w:val="28"/>
            <w:u w:val="single" w:color="0000FF"/>
          </w:rPr>
          <w:t>і</w:t>
        </w:r>
        <w:r>
          <w:rPr>
            <w:b/>
            <w:color w:val="0000FF"/>
            <w:spacing w:val="-10"/>
            <w:sz w:val="28"/>
            <w:u w:val="single" w:color="0000FF"/>
          </w:rPr>
          <w:t xml:space="preserve"> </w:t>
        </w:r>
        <w:r>
          <w:rPr>
            <w:b/>
            <w:color w:val="0000FF"/>
            <w:sz w:val="28"/>
            <w:u w:val="single" w:color="0000FF"/>
          </w:rPr>
          <w:t>науки</w:t>
        </w:r>
      </w:hyperlink>
      <w:r>
        <w:rPr>
          <w:b/>
          <w:color w:val="0000FF"/>
          <w:sz w:val="28"/>
        </w:rPr>
        <w:t xml:space="preserve"> </w:t>
      </w:r>
      <w:hyperlink r:id="rId8">
        <w:r>
          <w:rPr>
            <w:b/>
            <w:color w:val="0000FF"/>
            <w:sz w:val="28"/>
            <w:u w:val="single" w:color="0000FF"/>
          </w:rPr>
          <w:t>України (mon.gov.ua</w:t>
        </w:r>
        <w:r>
          <w:rPr>
            <w:b/>
            <w:color w:val="0000FF"/>
            <w:sz w:val="28"/>
            <w:u w:val="single" w:color="0000FF"/>
          </w:rPr>
          <w:t>)</w:t>
        </w:r>
      </w:hyperlink>
      <w:r>
        <w:rPr>
          <w:b/>
          <w:sz w:val="28"/>
        </w:rPr>
        <w:t>"</w:t>
      </w:r>
    </w:p>
    <w:p w:rsidR="00352D39" w:rsidRDefault="00352D39">
      <w:pPr>
        <w:pStyle w:val="a3"/>
        <w:spacing w:before="316"/>
        <w:rPr>
          <w:b/>
        </w:rPr>
      </w:pPr>
    </w:p>
    <w:p w:rsidR="00352D39" w:rsidRDefault="00493013">
      <w:pPr>
        <w:pStyle w:val="a3"/>
        <w:spacing w:before="1" w:line="357" w:lineRule="auto"/>
        <w:ind w:left="141"/>
      </w:pPr>
      <w:r>
        <w:t>У</w:t>
      </w:r>
      <w:r>
        <w:rPr>
          <w:spacing w:val="-1"/>
        </w:rPr>
        <w:t xml:space="preserve"> </w:t>
      </w:r>
      <w:r>
        <w:t>6</w:t>
      </w:r>
      <w:r>
        <w:rPr>
          <w:spacing w:val="-3"/>
        </w:rPr>
        <w:t xml:space="preserve"> </w:t>
      </w:r>
      <w:r>
        <w:t>класі</w:t>
      </w:r>
      <w:r>
        <w:rPr>
          <w:spacing w:val="-2"/>
        </w:rPr>
        <w:t xml:space="preserve"> </w:t>
      </w:r>
      <w:r>
        <w:t>поточне, тематичне,</w:t>
      </w:r>
      <w:r>
        <w:rPr>
          <w:spacing w:val="-4"/>
        </w:rPr>
        <w:t xml:space="preserve"> </w:t>
      </w:r>
      <w:r>
        <w:t>семестрове,</w:t>
      </w:r>
      <w:r>
        <w:rPr>
          <w:spacing w:val="-3"/>
        </w:rPr>
        <w:t xml:space="preserve"> </w:t>
      </w:r>
      <w:r>
        <w:t>річне</w:t>
      </w:r>
      <w:r>
        <w:rPr>
          <w:spacing w:val="-3"/>
        </w:rPr>
        <w:t xml:space="preserve"> </w:t>
      </w:r>
      <w:r>
        <w:t>оцінювання</w:t>
      </w:r>
      <w:r>
        <w:rPr>
          <w:spacing w:val="-1"/>
        </w:rPr>
        <w:t xml:space="preserve"> </w:t>
      </w:r>
      <w:r>
        <w:t>здійснюється</w:t>
      </w:r>
      <w:r>
        <w:rPr>
          <w:spacing w:val="-1"/>
        </w:rPr>
        <w:t xml:space="preserve"> </w:t>
      </w:r>
      <w:r>
        <w:t>за</w:t>
      </w:r>
      <w:r>
        <w:rPr>
          <w:spacing w:val="-3"/>
        </w:rPr>
        <w:t xml:space="preserve"> </w:t>
      </w:r>
      <w:r>
        <w:t>12- бальною шкалою.</w:t>
      </w:r>
    </w:p>
    <w:p w:rsidR="00352D39" w:rsidRDefault="00352D39">
      <w:pPr>
        <w:pStyle w:val="a3"/>
        <w:spacing w:line="357" w:lineRule="auto"/>
        <w:sectPr w:rsidR="00352D39">
          <w:pgSz w:w="11910" w:h="16840"/>
          <w:pgMar w:top="1320" w:right="708" w:bottom="280" w:left="1275" w:header="708" w:footer="708" w:gutter="0"/>
          <w:cols w:space="720"/>
        </w:sectPr>
      </w:pPr>
    </w:p>
    <w:p w:rsidR="00352D39" w:rsidRDefault="00493013">
      <w:pPr>
        <w:spacing w:before="73" w:line="357" w:lineRule="auto"/>
        <w:ind w:left="3" w:right="3"/>
        <w:jc w:val="center"/>
        <w:rPr>
          <w:b/>
          <w:sz w:val="28"/>
        </w:rPr>
      </w:pPr>
      <w:r>
        <w:rPr>
          <w:b/>
          <w:sz w:val="28"/>
        </w:rPr>
        <w:lastRenderedPageBreak/>
        <w:t>Загальні</w:t>
      </w:r>
      <w:r>
        <w:rPr>
          <w:b/>
          <w:spacing w:val="-4"/>
          <w:sz w:val="28"/>
        </w:rPr>
        <w:t xml:space="preserve"> </w:t>
      </w:r>
      <w:r>
        <w:rPr>
          <w:b/>
          <w:sz w:val="28"/>
        </w:rPr>
        <w:t>критерії</w:t>
      </w:r>
      <w:r>
        <w:rPr>
          <w:b/>
          <w:spacing w:val="-3"/>
          <w:sz w:val="28"/>
        </w:rPr>
        <w:t xml:space="preserve"> </w:t>
      </w:r>
      <w:r>
        <w:rPr>
          <w:b/>
          <w:sz w:val="28"/>
        </w:rPr>
        <w:t>оцінювання</w:t>
      </w:r>
      <w:r>
        <w:rPr>
          <w:b/>
          <w:spacing w:val="-6"/>
          <w:sz w:val="28"/>
        </w:rPr>
        <w:t xml:space="preserve"> </w:t>
      </w:r>
      <w:r>
        <w:rPr>
          <w:b/>
          <w:sz w:val="28"/>
        </w:rPr>
        <w:t>результатів</w:t>
      </w:r>
      <w:r>
        <w:rPr>
          <w:b/>
          <w:spacing w:val="-5"/>
          <w:sz w:val="28"/>
        </w:rPr>
        <w:t xml:space="preserve"> </w:t>
      </w:r>
      <w:r>
        <w:rPr>
          <w:b/>
          <w:sz w:val="28"/>
        </w:rPr>
        <w:t>навчання</w:t>
      </w:r>
      <w:r>
        <w:rPr>
          <w:b/>
          <w:spacing w:val="-6"/>
          <w:sz w:val="28"/>
        </w:rPr>
        <w:t xml:space="preserve"> </w:t>
      </w:r>
      <w:r>
        <w:rPr>
          <w:b/>
          <w:sz w:val="28"/>
        </w:rPr>
        <w:t>учнів</w:t>
      </w:r>
      <w:r>
        <w:rPr>
          <w:b/>
          <w:spacing w:val="-2"/>
          <w:sz w:val="28"/>
        </w:rPr>
        <w:t xml:space="preserve"> </w:t>
      </w:r>
      <w:r>
        <w:rPr>
          <w:b/>
          <w:sz w:val="28"/>
        </w:rPr>
        <w:t>6</w:t>
      </w:r>
      <w:r>
        <w:rPr>
          <w:b/>
          <w:spacing w:val="-4"/>
          <w:sz w:val="28"/>
        </w:rPr>
        <w:t xml:space="preserve"> </w:t>
      </w:r>
      <w:r>
        <w:rPr>
          <w:b/>
          <w:sz w:val="28"/>
        </w:rPr>
        <w:t>класів,</w:t>
      </w:r>
      <w:r>
        <w:rPr>
          <w:b/>
          <w:spacing w:val="-5"/>
          <w:sz w:val="28"/>
        </w:rPr>
        <w:t xml:space="preserve"> </w:t>
      </w:r>
      <w:r>
        <w:rPr>
          <w:b/>
          <w:sz w:val="28"/>
        </w:rPr>
        <w:t>які здобувають освіту відповідно до нового Державного стандарту базової середньої освіти</w:t>
      </w:r>
    </w:p>
    <w:p w:rsidR="00352D39" w:rsidRDefault="00493013">
      <w:pPr>
        <w:pStyle w:val="a3"/>
        <w:spacing w:before="9"/>
        <w:rPr>
          <w:b/>
          <w:sz w:val="12"/>
        </w:rPr>
      </w:pPr>
      <w:r>
        <w:rPr>
          <w:b/>
          <w:noProof/>
          <w:sz w:val="12"/>
          <w:lang w:eastAsia="uk-UA"/>
        </w:rPr>
        <w:drawing>
          <wp:anchor distT="0" distB="0" distL="0" distR="0" simplePos="0" relativeHeight="487587840" behindDoc="1" locked="0" layoutInCell="1" allowOverlap="1">
            <wp:simplePos x="0" y="0"/>
            <wp:positionH relativeFrom="page">
              <wp:posOffset>976883</wp:posOffset>
            </wp:positionH>
            <wp:positionV relativeFrom="paragraph">
              <wp:posOffset>108573</wp:posOffset>
            </wp:positionV>
            <wp:extent cx="5966460" cy="559308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5966460" cy="5593080"/>
                    </a:xfrm>
                    <a:prstGeom prst="rect">
                      <a:avLst/>
                    </a:prstGeom>
                  </pic:spPr>
                </pic:pic>
              </a:graphicData>
            </a:graphic>
          </wp:anchor>
        </w:drawing>
      </w:r>
      <w:r>
        <w:rPr>
          <w:b/>
          <w:noProof/>
          <w:sz w:val="12"/>
          <w:lang w:eastAsia="uk-UA"/>
        </w:rPr>
        <w:drawing>
          <wp:anchor distT="0" distB="0" distL="0" distR="0" simplePos="0" relativeHeight="487588352" behindDoc="1" locked="0" layoutInCell="1" allowOverlap="1">
            <wp:simplePos x="0" y="0"/>
            <wp:positionH relativeFrom="page">
              <wp:posOffset>989075</wp:posOffset>
            </wp:positionH>
            <wp:positionV relativeFrom="paragraph">
              <wp:posOffset>5896586</wp:posOffset>
            </wp:positionV>
            <wp:extent cx="5935980" cy="165353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5935980" cy="1653539"/>
                    </a:xfrm>
                    <a:prstGeom prst="rect">
                      <a:avLst/>
                    </a:prstGeom>
                  </pic:spPr>
                </pic:pic>
              </a:graphicData>
            </a:graphic>
          </wp:anchor>
        </w:drawing>
      </w:r>
    </w:p>
    <w:p w:rsidR="00352D39" w:rsidRDefault="00352D39">
      <w:pPr>
        <w:pStyle w:val="a3"/>
        <w:spacing w:before="53"/>
        <w:rPr>
          <w:b/>
          <w:sz w:val="20"/>
        </w:rPr>
      </w:pPr>
    </w:p>
    <w:p w:rsidR="00264089" w:rsidRDefault="00264089">
      <w:pPr>
        <w:pStyle w:val="a3"/>
        <w:spacing w:before="53"/>
        <w:rPr>
          <w:b/>
          <w:sz w:val="20"/>
        </w:rPr>
      </w:pPr>
    </w:p>
    <w:p w:rsidR="00264089" w:rsidRDefault="00264089" w:rsidP="00264089">
      <w:pPr>
        <w:pStyle w:val="a3"/>
        <w:spacing w:before="53"/>
        <w:jc w:val="both"/>
      </w:pPr>
      <w:r w:rsidRPr="00F872BC">
        <w:t>У зв’язку з набранням чинності з 01 вересня 2023 року наказу</w:t>
      </w:r>
      <w:r>
        <w:t xml:space="preserve"> </w:t>
      </w:r>
      <w:r w:rsidRPr="00F872BC">
        <w:t>Міністерства освіти і науки України</w:t>
      </w:r>
      <w:r>
        <w:t xml:space="preserve"> від 09.09.2022 року № 805 “Про </w:t>
      </w:r>
      <w:r w:rsidRPr="00F872BC">
        <w:t>затвердження Положення про атестац</w:t>
      </w:r>
      <w:r>
        <w:t>ію педагогічних працівників”</w:t>
      </w:r>
      <w:r w:rsidRPr="00264089">
        <w:t xml:space="preserve"> </w:t>
      </w:r>
      <w:proofErr w:type="spellStart"/>
      <w:r>
        <w:t>В</w:t>
      </w:r>
      <w:r w:rsidRPr="00F872BC">
        <w:t>нести</w:t>
      </w:r>
      <w:proofErr w:type="spellEnd"/>
      <w:r w:rsidRPr="00F872BC">
        <w:t xml:space="preserve"> відповідні зміни до «</w:t>
      </w:r>
      <w:r>
        <w:t xml:space="preserve">Положення про внутрішню систему </w:t>
      </w:r>
      <w:r w:rsidRPr="00F872BC">
        <w:t xml:space="preserve">забезпечення якості освіти в </w:t>
      </w:r>
      <w:r>
        <w:t xml:space="preserve">Дубенському ліцеї №2 </w:t>
      </w:r>
      <w:proofErr w:type="spellStart"/>
      <w:r>
        <w:lastRenderedPageBreak/>
        <w:t>Дубенської</w:t>
      </w:r>
      <w:proofErr w:type="spellEnd"/>
      <w:r>
        <w:t xml:space="preserve"> міської ради Рівненської області, розділ VI</w:t>
      </w:r>
      <w:r w:rsidRPr="00F872BC">
        <w:t xml:space="preserve">I </w:t>
      </w:r>
      <w:r>
        <w:t>Критерії, правила і процедури оцінювання педагогічної діяльності педагогічних працівників.</w:t>
      </w:r>
    </w:p>
    <w:p w:rsidR="004B3E38" w:rsidRPr="004B3E38" w:rsidRDefault="004B3E38" w:rsidP="004B3E38">
      <w:pPr>
        <w:pStyle w:val="a3"/>
        <w:spacing w:before="53"/>
        <w:jc w:val="both"/>
      </w:pPr>
      <w:r w:rsidRPr="004B3E38">
        <w:t>Процедура оцінювання педагогічної діяльності педагогічного працівника включає в себе атестацію та сертифікацію.</w:t>
      </w:r>
    </w:p>
    <w:p w:rsidR="004B3E38" w:rsidRPr="004B3E38" w:rsidRDefault="004B3E38" w:rsidP="004B3E38">
      <w:pPr>
        <w:pStyle w:val="a3"/>
        <w:spacing w:before="53"/>
        <w:jc w:val="both"/>
      </w:pPr>
      <w:r w:rsidRPr="004B3E38">
        <w:t>Атестація педагогічних працівників здійснюється відповідно до Закону України «Про освіту», Закону України «По повну загальну середню освіту»,  наказу Міністерства науки і освіти № 805 від 09.09.2022 «Про затвердження Положення про атестацію педагогічних працівників».</w:t>
      </w:r>
    </w:p>
    <w:p w:rsidR="004B3E38" w:rsidRPr="004B3E38" w:rsidRDefault="004B3E38" w:rsidP="004B3E38">
      <w:pPr>
        <w:pStyle w:val="a3"/>
        <w:spacing w:before="53"/>
        <w:jc w:val="both"/>
      </w:pPr>
      <w:r w:rsidRPr="004B3E38">
        <w:t>Однією з глобальних цілей сталого розвитку є забезпечення всеохоплюючої і справедливої якісної освіти та заохочення можливості навчання впродовж усього життя для всіх.</w:t>
      </w:r>
    </w:p>
    <w:p w:rsidR="004B3E38" w:rsidRPr="004B3E38" w:rsidRDefault="004B3E38" w:rsidP="004B3E38">
      <w:pPr>
        <w:pStyle w:val="a3"/>
        <w:spacing w:before="53"/>
        <w:jc w:val="both"/>
      </w:pPr>
      <w:r w:rsidRPr="004B3E38">
        <w:t>Загальний обсяг підвищення кваліфікації педагогічного працівника закладу загальної середньої освіти не може бути менше, ніж 150 годин на 5 років.</w:t>
      </w:r>
    </w:p>
    <w:p w:rsidR="004B3E38" w:rsidRPr="004B3E38" w:rsidRDefault="004B3E38" w:rsidP="004B3E38">
      <w:pPr>
        <w:pStyle w:val="a3"/>
        <w:spacing w:before="53"/>
        <w:jc w:val="both"/>
      </w:pPr>
      <w:r w:rsidRPr="004B3E38">
        <w:t>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4B3E38" w:rsidRPr="004B3E38" w:rsidRDefault="004B3E38" w:rsidP="004B3E38">
      <w:pPr>
        <w:pStyle w:val="a3"/>
        <w:spacing w:before="53"/>
        <w:jc w:val="both"/>
      </w:pPr>
      <w:r w:rsidRPr="004B3E38">
        <w:t>Рішення атестаційної комісії може бути підставою для звільнення педагогічного працівника з роботи у порядку, встановленому законодавством. Один із принципів організації атестації – здійснення комплексної оцінки діяльності педагогічного працівника, яка передбачає забезпечення всебічного розгляду ма</w:t>
      </w:r>
      <w:r w:rsidR="00493013">
        <w:t>теріалів з досвіду роботи, порт</w:t>
      </w:r>
      <w:bookmarkStart w:id="0" w:name="_GoBack"/>
      <w:bookmarkEnd w:id="0"/>
      <w:r w:rsidRPr="004B3E38">
        <w:t>фоліо вчителя, вивчення необхідної документації, порівняльний аналіз результатів діяльності впродовж усього періоду від попередньої атестації. Необхідною умовою об’єктивної атестації є всебічний аналіз освітнього процесу у закладі, вивчення думки батьків, учнів та колег вчителя, який атестується тощо.</w:t>
      </w:r>
    </w:p>
    <w:p w:rsidR="004B3E38" w:rsidRPr="004B3E38" w:rsidRDefault="004B3E38" w:rsidP="004B3E38">
      <w:pPr>
        <w:pStyle w:val="a3"/>
        <w:spacing w:before="53"/>
        <w:jc w:val="both"/>
      </w:pPr>
      <w:r w:rsidRPr="004B3E38">
        <w:t>Визначення рівня результативності діяльності педагога, оцінювання за якими може стати підставою для визначення його кваліфікаційного рівня наведено в таблиці</w:t>
      </w:r>
      <w:r w:rsidR="0081240F">
        <w:t>, що є в першому варіанті Положення.</w:t>
      </w:r>
      <w:r w:rsidRPr="004B3E38">
        <w:t xml:space="preserve"> </w:t>
      </w:r>
    </w:p>
    <w:p w:rsidR="004B3E38" w:rsidRPr="004B3E38" w:rsidRDefault="004B3E38" w:rsidP="004B3E38">
      <w:pPr>
        <w:pStyle w:val="a3"/>
        <w:spacing w:before="53"/>
        <w:jc w:val="both"/>
      </w:pPr>
    </w:p>
    <w:p w:rsidR="004B3E38" w:rsidRPr="004B3E38" w:rsidRDefault="004B3E38" w:rsidP="004B3E38">
      <w:pPr>
        <w:pStyle w:val="a3"/>
        <w:spacing w:before="53"/>
        <w:jc w:val="both"/>
      </w:pPr>
      <w:r w:rsidRPr="004B3E38">
        <w:t xml:space="preserve">Сертифікація педагогічних працівників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4B3E38">
        <w:t>самооцінювання</w:t>
      </w:r>
      <w:proofErr w:type="spellEnd"/>
      <w:r w:rsidRPr="004B3E38">
        <w:t xml:space="preserve"> та вивчення практичного досвіду роботи. Сертифікація педагогічного працівника відбувається на добровільних засадах виключно за його ініціативою.</w:t>
      </w:r>
    </w:p>
    <w:p w:rsidR="0081240F" w:rsidRPr="004B3E38" w:rsidRDefault="0081240F">
      <w:pPr>
        <w:pStyle w:val="a3"/>
        <w:spacing w:before="53"/>
        <w:jc w:val="both"/>
      </w:pPr>
    </w:p>
    <w:sectPr w:rsidR="0081240F" w:rsidRPr="004B3E38">
      <w:pgSz w:w="11910" w:h="16840"/>
      <w:pgMar w:top="1320" w:right="708" w:bottom="280" w:left="1275"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52D39"/>
    <w:rsid w:val="00264089"/>
    <w:rsid w:val="00352D39"/>
    <w:rsid w:val="00493013"/>
    <w:rsid w:val="004B3E38"/>
    <w:rsid w:val="008124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890FE"/>
  <w15:docId w15:val="{B269B743-F582-425D-8051-4230794C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3" Type="http://schemas.openxmlformats.org/officeDocument/2006/relationships/webSettings" Target="webSettings.xml"/><Relationship Id="rId7"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11" Type="http://schemas.openxmlformats.org/officeDocument/2006/relationships/fontTable" Target="fontTable.xml"/><Relationship Id="rId5"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10" Type="http://schemas.openxmlformats.org/officeDocument/2006/relationships/image" Target="media/image2.jpeg"/><Relationship Id="rId4"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3578</Words>
  <Characters>2040</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Лихидченко</dc:creator>
  <cp:lastModifiedBy>TPCUser</cp:lastModifiedBy>
  <cp:revision>4</cp:revision>
  <dcterms:created xsi:type="dcterms:W3CDTF">2026-02-17T22:10:00Z</dcterms:created>
  <dcterms:modified xsi:type="dcterms:W3CDTF">2026-02-17T22:52:00Z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2016</vt:lpwstr>
  </property>
  <property fmtid="{D5CDD505-2E9C-101B-9397-08002B2CF9AE}" pid="4" name="LastSaved">
    <vt:filetime>2026-02-17T00:00:00Z</vt:filetime>
  </property>
  <property fmtid="{D5CDD505-2E9C-101B-9397-08002B2CF9AE}" pid="5" name="Producer">
    <vt:lpwstr>3-Heights(TM) PDF Security Shell 4.8.25.2 (http://www.pdf-tools.com)</vt:lpwstr>
  </property>
</Properties>
</file>