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152" w:rsidRDefault="00530152" w:rsidP="0053015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66"/>
          <w:sz w:val="33"/>
          <w:szCs w:val="33"/>
          <w:bdr w:val="none" w:sz="0" w:space="0" w:color="auto" w:frame="1"/>
        </w:rPr>
        <w:t>2025 рік</w:t>
      </w:r>
    </w:p>
    <w:p w:rsidR="00530152" w:rsidRDefault="00530152" w:rsidP="0053015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hyperlink r:id="rId4" w:anchor="n2" w:history="1">
        <w:r>
          <w:rPr>
            <w:rStyle w:val="a4"/>
            <w:b/>
            <w:bCs/>
            <w:i/>
            <w:iCs/>
            <w:color w:val="0033CC"/>
            <w:sz w:val="27"/>
            <w:szCs w:val="27"/>
            <w:bdr w:val="none" w:sz="0" w:space="0" w:color="auto" w:frame="1"/>
          </w:rPr>
          <w:t>Постанова КМУ  від 13 серпня 2025 р. № 970 «Деякі питання надання субвенції з державного бюджету місцевим бюджетам на надання державної підтримки особам з особливими освітніми потребами у 2025 році»</w:t>
        </w:r>
      </w:hyperlink>
    </w:p>
    <w:p w:rsidR="00530152" w:rsidRDefault="00530152" w:rsidP="0053015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hyperlink r:id="rId5" w:anchor="n3" w:history="1">
        <w:r>
          <w:rPr>
            <w:rStyle w:val="a4"/>
            <w:b/>
            <w:bCs/>
            <w:i/>
            <w:iCs/>
            <w:color w:val="0033CC"/>
            <w:sz w:val="27"/>
            <w:szCs w:val="27"/>
            <w:bdr w:val="none" w:sz="0" w:space="0" w:color="auto" w:frame="1"/>
            <w:shd w:val="clear" w:color="auto" w:fill="FFFFFF"/>
          </w:rPr>
          <w:t>Постанова КМУ від 29 жовтня 2025 р. № 1386 «Про внесення змін до деяких постанов Кабінету Міністрів України у сфері освіти»</w:t>
        </w:r>
      </w:hyperlink>
    </w:p>
    <w:p w:rsidR="00530152" w:rsidRDefault="00530152" w:rsidP="00530152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</w:pPr>
      <w:hyperlink r:id="rId6" w:anchor="Text" w:history="1">
        <w:r>
          <w:rPr>
            <w:rStyle w:val="a4"/>
            <w:b/>
            <w:bCs/>
            <w:i/>
            <w:iCs/>
            <w:color w:val="0033CC"/>
            <w:sz w:val="27"/>
            <w:szCs w:val="27"/>
            <w:bdr w:val="none" w:sz="0" w:space="0" w:color="auto" w:frame="1"/>
          </w:rPr>
          <w:t>Постанова КМУ від 17 грудня 2025 р. № 1673 «Про затвердження принципів, критеріїв і меж розумного пристосування та універсального дизайну»</w:t>
        </w:r>
      </w:hyperlink>
    </w:p>
    <w:p w:rsidR="00530152" w:rsidRDefault="00530152" w:rsidP="0053015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530152" w:rsidRDefault="00530152" w:rsidP="0053015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66"/>
          <w:sz w:val="33"/>
          <w:szCs w:val="33"/>
          <w:bdr w:val="none" w:sz="0" w:space="0" w:color="auto" w:frame="1"/>
        </w:rPr>
        <w:t>2024 рік</w:t>
      </w:r>
    </w:p>
    <w:p w:rsidR="00530152" w:rsidRDefault="00530152" w:rsidP="0053015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hyperlink r:id="rId7" w:anchor="Text" w:history="1">
        <w:r w:rsidRPr="00530152">
          <w:rPr>
            <w:rStyle w:val="a4"/>
            <w:b/>
            <w:bCs/>
            <w:i/>
            <w:iCs/>
            <w:color w:val="0033CC"/>
            <w:sz w:val="27"/>
            <w:szCs w:val="27"/>
            <w:bdr w:val="none" w:sz="0" w:space="0" w:color="auto" w:frame="1"/>
          </w:rPr>
          <w:t>Розпорядження КМУ від 07.06.2024 № 527-р «Про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2024-2026 роки»</w:t>
        </w:r>
      </w:hyperlink>
    </w:p>
    <w:p w:rsidR="00530152" w:rsidRDefault="00530152" w:rsidP="0053015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hyperlink r:id="rId8" w:anchor="n8" w:history="1">
        <w:r>
          <w:rPr>
            <w:rStyle w:val="a4"/>
            <w:b/>
            <w:bCs/>
            <w:i/>
            <w:iCs/>
            <w:color w:val="0033CC"/>
            <w:sz w:val="27"/>
            <w:szCs w:val="27"/>
            <w:bdr w:val="none" w:sz="0" w:space="0" w:color="auto" w:frame="1"/>
            <w:shd w:val="clear" w:color="auto" w:fill="FFFFFF"/>
          </w:rPr>
          <w:t xml:space="preserve">Постанова Кабінету Міністрів України від 24 грудня 2024 р. № 1491 «Про внесення змін до Положення про </w:t>
        </w:r>
        <w:proofErr w:type="spellStart"/>
        <w:r>
          <w:rPr>
            <w:rStyle w:val="a4"/>
            <w:b/>
            <w:bCs/>
            <w:i/>
            <w:iCs/>
            <w:color w:val="0033CC"/>
            <w:sz w:val="27"/>
            <w:szCs w:val="27"/>
            <w:bdr w:val="none" w:sz="0" w:space="0" w:color="auto" w:frame="1"/>
            <w:shd w:val="clear" w:color="auto" w:fill="FFFFFF"/>
          </w:rPr>
          <w:t>інклюзивно</w:t>
        </w:r>
        <w:proofErr w:type="spellEnd"/>
        <w:r>
          <w:rPr>
            <w:rStyle w:val="a4"/>
            <w:b/>
            <w:bCs/>
            <w:i/>
            <w:iCs/>
            <w:color w:val="0033CC"/>
            <w:sz w:val="27"/>
            <w:szCs w:val="27"/>
            <w:bdr w:val="none" w:sz="0" w:space="0" w:color="auto" w:frame="1"/>
            <w:shd w:val="clear" w:color="auto" w:fill="FFFFFF"/>
          </w:rPr>
          <w:t>-ресурсний центр»</w:t>
        </w:r>
      </w:hyperlink>
    </w:p>
    <w:p w:rsidR="00530152" w:rsidRDefault="00530152" w:rsidP="0053015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66"/>
          <w:sz w:val="33"/>
          <w:szCs w:val="33"/>
          <w:bdr w:val="none" w:sz="0" w:space="0" w:color="auto" w:frame="1"/>
        </w:rPr>
        <w:t>2023 рік</w:t>
      </w:r>
    </w:p>
    <w:p w:rsidR="00530152" w:rsidRDefault="00530152" w:rsidP="005301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hyperlink r:id="rId9" w:anchor="n2" w:history="1">
        <w:r>
          <w:rPr>
            <w:rStyle w:val="a4"/>
            <w:b/>
            <w:bCs/>
            <w:i/>
            <w:iCs/>
            <w:color w:val="0033CC"/>
            <w:sz w:val="27"/>
            <w:szCs w:val="27"/>
            <w:bdr w:val="none" w:sz="0" w:space="0" w:color="auto" w:frame="1"/>
          </w:rPr>
          <w:t>Постанова Кабінету Міністрів України від 30 серпня 2022 р. № 979 «Про внесення змін до постанов Кабінету Міністрів України з питань діяльності спеціальних освіти»</w:t>
        </w:r>
      </w:hyperlink>
    </w:p>
    <w:p w:rsidR="00DA54DD" w:rsidRDefault="00DA54DD"/>
    <w:p w:rsidR="009D40AC" w:rsidRPr="009D40AC" w:rsidRDefault="009D40AC" w:rsidP="009D40AC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  <w:t xml:space="preserve">                           </w:t>
      </w:r>
      <w:r w:rsidRPr="009D40AC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  <w:t>Закони України</w:t>
      </w:r>
    </w:p>
    <w:p w:rsidR="009D40AC" w:rsidRPr="009D40AC" w:rsidRDefault="009D40AC" w:rsidP="009D4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hyperlink r:id="rId10" w:anchor="Text" w:history="1">
        <w:r w:rsidRPr="009D40AC">
          <w:rPr>
            <w:rFonts w:ascii="Arial" w:eastAsia="Times New Roman" w:hAnsi="Arial" w:cs="Arial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val="ru-RU" w:eastAsia="uk-UA"/>
          </w:rPr>
          <w:t xml:space="preserve">Закон </w:t>
        </w:r>
        <w:proofErr w:type="spellStart"/>
        <w:r w:rsidRPr="009D40AC">
          <w:rPr>
            <w:rFonts w:ascii="Arial" w:eastAsia="Times New Roman" w:hAnsi="Arial" w:cs="Arial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val="ru-RU" w:eastAsia="uk-UA"/>
          </w:rPr>
          <w:t>України</w:t>
        </w:r>
        <w:proofErr w:type="spellEnd"/>
        <w:r w:rsidRPr="009D40AC">
          <w:rPr>
            <w:rFonts w:ascii="Arial" w:eastAsia="Times New Roman" w:hAnsi="Arial" w:cs="Arial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val="ru-RU" w:eastAsia="uk-UA"/>
          </w:rPr>
          <w:t xml:space="preserve"> "Про </w:t>
        </w:r>
        <w:proofErr w:type="spellStart"/>
        <w:r w:rsidRPr="009D40AC">
          <w:rPr>
            <w:rFonts w:ascii="Arial" w:eastAsia="Times New Roman" w:hAnsi="Arial" w:cs="Arial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val="ru-RU" w:eastAsia="uk-UA"/>
          </w:rPr>
          <w:t>освіту</w:t>
        </w:r>
        <w:proofErr w:type="spellEnd"/>
        <w:r w:rsidRPr="009D40AC">
          <w:rPr>
            <w:rFonts w:ascii="Arial" w:eastAsia="Times New Roman" w:hAnsi="Arial" w:cs="Arial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val="ru-RU" w:eastAsia="uk-UA"/>
          </w:rPr>
          <w:t>"</w:t>
        </w:r>
      </w:hyperlink>
    </w:p>
    <w:p w:rsidR="009D40AC" w:rsidRDefault="009D40AC" w:rsidP="009D40A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548DD4"/>
          <w:sz w:val="27"/>
          <w:szCs w:val="27"/>
          <w:u w:val="single"/>
          <w:bdr w:val="none" w:sz="0" w:space="0" w:color="auto" w:frame="1"/>
          <w:lang w:val="ru-RU" w:eastAsia="uk-UA"/>
        </w:rPr>
      </w:pPr>
      <w:hyperlink r:id="rId11" w:anchor="n984" w:history="1">
        <w:r w:rsidRPr="009D40AC">
          <w:rPr>
            <w:rFonts w:ascii="Arial" w:eastAsia="Times New Roman" w:hAnsi="Arial" w:cs="Arial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val="ru-RU" w:eastAsia="uk-UA"/>
          </w:rPr>
          <w:t xml:space="preserve">Закон </w:t>
        </w:r>
        <w:proofErr w:type="spellStart"/>
        <w:r w:rsidRPr="009D40AC">
          <w:rPr>
            <w:rFonts w:ascii="Arial" w:eastAsia="Times New Roman" w:hAnsi="Arial" w:cs="Arial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val="ru-RU" w:eastAsia="uk-UA"/>
          </w:rPr>
          <w:t>України</w:t>
        </w:r>
        <w:proofErr w:type="spellEnd"/>
        <w:r w:rsidRPr="009D40AC">
          <w:rPr>
            <w:rFonts w:ascii="Arial" w:eastAsia="Times New Roman" w:hAnsi="Arial" w:cs="Arial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val="ru-RU" w:eastAsia="uk-UA"/>
          </w:rPr>
          <w:t xml:space="preserve"> "Про </w:t>
        </w:r>
        <w:proofErr w:type="spellStart"/>
        <w:r w:rsidRPr="009D40AC">
          <w:rPr>
            <w:rFonts w:ascii="Arial" w:eastAsia="Times New Roman" w:hAnsi="Arial" w:cs="Arial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val="ru-RU" w:eastAsia="uk-UA"/>
          </w:rPr>
          <w:t>повну</w:t>
        </w:r>
        <w:proofErr w:type="spellEnd"/>
        <w:r w:rsidRPr="009D40AC">
          <w:rPr>
            <w:rFonts w:ascii="Arial" w:eastAsia="Times New Roman" w:hAnsi="Arial" w:cs="Arial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val="ru-RU" w:eastAsia="uk-UA"/>
          </w:rPr>
          <w:t xml:space="preserve"> </w:t>
        </w:r>
        <w:proofErr w:type="spellStart"/>
        <w:r w:rsidRPr="009D40AC">
          <w:rPr>
            <w:rFonts w:ascii="Arial" w:eastAsia="Times New Roman" w:hAnsi="Arial" w:cs="Arial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val="ru-RU" w:eastAsia="uk-UA"/>
          </w:rPr>
          <w:t>загальну</w:t>
        </w:r>
        <w:proofErr w:type="spellEnd"/>
        <w:r w:rsidRPr="009D40AC">
          <w:rPr>
            <w:rFonts w:ascii="Arial" w:eastAsia="Times New Roman" w:hAnsi="Arial" w:cs="Arial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val="ru-RU" w:eastAsia="uk-UA"/>
          </w:rPr>
          <w:t xml:space="preserve"> </w:t>
        </w:r>
        <w:proofErr w:type="spellStart"/>
        <w:r w:rsidRPr="009D40AC">
          <w:rPr>
            <w:rFonts w:ascii="Arial" w:eastAsia="Times New Roman" w:hAnsi="Arial" w:cs="Arial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val="ru-RU" w:eastAsia="uk-UA"/>
          </w:rPr>
          <w:t>середню</w:t>
        </w:r>
        <w:proofErr w:type="spellEnd"/>
        <w:r w:rsidRPr="009D40AC">
          <w:rPr>
            <w:rFonts w:ascii="Arial" w:eastAsia="Times New Roman" w:hAnsi="Arial" w:cs="Arial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val="ru-RU" w:eastAsia="uk-UA"/>
          </w:rPr>
          <w:t xml:space="preserve"> </w:t>
        </w:r>
        <w:proofErr w:type="spellStart"/>
        <w:r w:rsidRPr="009D40AC">
          <w:rPr>
            <w:rFonts w:ascii="Arial" w:eastAsia="Times New Roman" w:hAnsi="Arial" w:cs="Arial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val="ru-RU" w:eastAsia="uk-UA"/>
          </w:rPr>
          <w:t>освіту</w:t>
        </w:r>
        <w:proofErr w:type="spellEnd"/>
        <w:r w:rsidRPr="009D40AC">
          <w:rPr>
            <w:rFonts w:ascii="Arial" w:eastAsia="Times New Roman" w:hAnsi="Arial" w:cs="Arial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val="ru-RU" w:eastAsia="uk-UA"/>
          </w:rPr>
          <w:t>"</w:t>
        </w:r>
      </w:hyperlink>
    </w:p>
    <w:p w:rsidR="009D40AC" w:rsidRDefault="009D40AC" w:rsidP="009D40A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548DD4"/>
          <w:sz w:val="27"/>
          <w:szCs w:val="27"/>
          <w:u w:val="single"/>
          <w:bdr w:val="none" w:sz="0" w:space="0" w:color="auto" w:frame="1"/>
          <w:lang w:val="ru-RU" w:eastAsia="uk-UA"/>
        </w:rPr>
      </w:pPr>
      <w:r>
        <w:rPr>
          <w:rFonts w:ascii="Arial" w:eastAsia="Times New Roman" w:hAnsi="Arial" w:cs="Arial"/>
          <w:i/>
          <w:iCs/>
          <w:color w:val="548DD4"/>
          <w:sz w:val="27"/>
          <w:szCs w:val="27"/>
          <w:u w:val="single"/>
          <w:bdr w:val="none" w:sz="0" w:space="0" w:color="auto" w:frame="1"/>
          <w:lang w:val="ru-RU" w:eastAsia="uk-UA"/>
        </w:rPr>
        <w:t xml:space="preserve"> </w:t>
      </w:r>
    </w:p>
    <w:p w:rsidR="009D40AC" w:rsidRPr="009D40AC" w:rsidRDefault="009D40AC" w:rsidP="009D40AC">
      <w:pPr>
        <w:pStyle w:val="1"/>
        <w:pBdr>
          <w:bottom w:val="single" w:sz="6" w:space="8" w:color="E5E5E5"/>
        </w:pBdr>
        <w:shd w:val="clear" w:color="auto" w:fill="FFFFFF"/>
        <w:spacing w:before="0" w:after="375"/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</w:pPr>
      <w:r w:rsidRPr="009D40AC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  <w:t>Накази, листи МОНУ</w:t>
      </w:r>
    </w:p>
    <w:p w:rsidR="009D40AC" w:rsidRPr="009D40AC" w:rsidRDefault="009D40AC" w:rsidP="009D40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548DD4"/>
          <w:sz w:val="27"/>
          <w:szCs w:val="27"/>
          <w:u w:val="single"/>
          <w:bdr w:val="none" w:sz="0" w:space="0" w:color="auto" w:frame="1"/>
          <w:lang w:eastAsia="uk-UA"/>
        </w:rPr>
      </w:pPr>
      <w:r w:rsidRPr="009D40AC">
        <w:rPr>
          <w:rFonts w:ascii="Arial" w:eastAsia="Times New Roman" w:hAnsi="Arial" w:cs="Arial"/>
          <w:b/>
          <w:i/>
          <w:iCs/>
          <w:color w:val="548DD4"/>
          <w:sz w:val="27"/>
          <w:szCs w:val="27"/>
          <w:u w:val="single"/>
          <w:bdr w:val="none" w:sz="0" w:space="0" w:color="auto" w:frame="1"/>
          <w:lang w:eastAsia="uk-UA"/>
        </w:rPr>
        <w:t>2025 рік</w:t>
      </w:r>
    </w:p>
    <w:bookmarkStart w:id="0" w:name="_GoBack"/>
    <w:bookmarkEnd w:id="0"/>
    <w:p w:rsidR="009D40AC" w:rsidRDefault="009D40AC" w:rsidP="009D40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fldChar w:fldCharType="begin"/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 xml:space="preserve"> 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HYPERLINK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 xml:space="preserve"> "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https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://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mon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.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gov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.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ua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/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npa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/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pro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-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zabezpechennia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-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pidtrymky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-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ditei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-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iaki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-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maiut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-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trudnoshchi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-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v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-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osvitnomu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-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protsesi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-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poviazani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-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z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-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mozhlyvymy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-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rozladamy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-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psykhiky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-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ta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>-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instrText>povedinky</w:instrText>
      </w:r>
      <w:r w:rsidRPr="009D40AC"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</w:rPr>
        <w:instrText xml:space="preserve">" </w:instrTex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fldChar w:fldCharType="separate"/>
      </w:r>
      <w:r w:rsidRPr="009D40AC">
        <w:rPr>
          <w:rStyle w:val="a4"/>
          <w:b/>
          <w:bCs/>
          <w:i/>
          <w:iCs/>
          <w:color w:val="0033CC"/>
          <w:sz w:val="27"/>
          <w:szCs w:val="27"/>
          <w:bdr w:val="none" w:sz="0" w:space="0" w:color="auto" w:frame="1"/>
        </w:rPr>
        <w:t>Лист МОН № 1/20608-25 від 01.10.25 року «Про забезпечення підтримки дітей, які мають труднощі в освітньому процесі, пов’язані з можливими розладами психіки та поведінки»</w:t>
      </w:r>
      <w:r>
        <w:rPr>
          <w:b/>
          <w:bCs/>
          <w:i/>
          <w:iCs/>
          <w:color w:val="333333"/>
          <w:sz w:val="27"/>
          <w:szCs w:val="27"/>
          <w:u w:val="single"/>
          <w:bdr w:val="none" w:sz="0" w:space="0" w:color="auto" w:frame="1"/>
          <w:lang w:val="en-US"/>
        </w:rPr>
        <w:fldChar w:fldCharType="end"/>
      </w:r>
    </w:p>
    <w:p w:rsidR="009D40AC" w:rsidRDefault="009D40AC" w:rsidP="009D40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000099"/>
          <w:sz w:val="33"/>
          <w:szCs w:val="33"/>
          <w:bdr w:val="none" w:sz="0" w:space="0" w:color="auto" w:frame="1"/>
        </w:rPr>
        <w:t>2024 рік</w:t>
      </w:r>
    </w:p>
    <w:p w:rsidR="009D40AC" w:rsidRDefault="009D40AC" w:rsidP="009D40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b/>
          <w:bCs/>
          <w:color w:val="0033CC"/>
          <w:sz w:val="27"/>
          <w:szCs w:val="27"/>
          <w:u w:val="single"/>
          <w:bdr w:val="none" w:sz="0" w:space="0" w:color="auto" w:frame="1"/>
        </w:rPr>
        <w:t>Лист Міністерства освіти і науки України від 03 вересня 2024 № 6/379-24 Про організацію освітнього процесу осіб з особливими освітніми потребами у 2024/</w:t>
      </w:r>
      <w:hyperlink r:id="rId12" w:history="1">
        <w:r>
          <w:rPr>
            <w:rStyle w:val="a4"/>
            <w:b/>
            <w:bCs/>
            <w:color w:val="0033CC"/>
            <w:sz w:val="27"/>
            <w:szCs w:val="27"/>
            <w:bdr w:val="none" w:sz="0" w:space="0" w:color="auto" w:frame="1"/>
          </w:rPr>
          <w:t>2025 навчальному році</w:t>
        </w:r>
      </w:hyperlink>
    </w:p>
    <w:p w:rsidR="009D40AC" w:rsidRPr="009D40AC" w:rsidRDefault="009D40AC" w:rsidP="009D40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:rsidR="009D40AC" w:rsidRDefault="009D40AC"/>
    <w:sectPr w:rsidR="009D40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52"/>
    <w:rsid w:val="00530152"/>
    <w:rsid w:val="009D40AC"/>
    <w:rsid w:val="00D600C1"/>
    <w:rsid w:val="00DA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A27C"/>
  <w15:chartTrackingRefBased/>
  <w15:docId w15:val="{742F655E-B8E4-4E1D-9C62-F6B9C224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40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30152"/>
    <w:rPr>
      <w:color w:val="0000FF"/>
      <w:u w:val="single"/>
    </w:rPr>
  </w:style>
  <w:style w:type="character" w:styleId="a5">
    <w:name w:val="Emphasis"/>
    <w:basedOn w:val="a0"/>
    <w:uiPriority w:val="20"/>
    <w:qFormat/>
    <w:rsid w:val="0053015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D40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91-2024-%D0%B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527-2024-%D1%80" TargetMode="External"/><Relationship Id="rId12" Type="http://schemas.openxmlformats.org/officeDocument/2006/relationships/hyperlink" Target="https://mon.gov.ua/npa/pro-orhanizatsiiu-osvitnoho-protsesu-osib-z-osoblyvymy-osvitnimy-potrebamy-u-20242025-navchalnomu-rot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73-2025-%D0%BF" TargetMode="External"/><Relationship Id="rId11" Type="http://schemas.openxmlformats.org/officeDocument/2006/relationships/hyperlink" Target="https://zakon.rada.gov.ua/laws/show/463-20" TargetMode="External"/><Relationship Id="rId5" Type="http://schemas.openxmlformats.org/officeDocument/2006/relationships/hyperlink" Target="https://zakon.rada.gov.ua/laws/show/1386-2025-%D0%BF/conv" TargetMode="External"/><Relationship Id="rId10" Type="http://schemas.openxmlformats.org/officeDocument/2006/relationships/hyperlink" Target="https://zakon.rada.gov.ua/laws/show/2145-19" TargetMode="External"/><Relationship Id="rId4" Type="http://schemas.openxmlformats.org/officeDocument/2006/relationships/hyperlink" Target="https://zakon.rada.gov.ua/laws/show/970-2025-%D0%BF/conv" TargetMode="External"/><Relationship Id="rId9" Type="http://schemas.openxmlformats.org/officeDocument/2006/relationships/hyperlink" Target="https://zakon.rada.gov.ua/laws/show/979-2022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2</cp:revision>
  <dcterms:created xsi:type="dcterms:W3CDTF">2026-02-22T11:33:00Z</dcterms:created>
  <dcterms:modified xsi:type="dcterms:W3CDTF">2026-02-22T11:33:00Z</dcterms:modified>
</cp:coreProperties>
</file>